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52" w:rsidRDefault="00FB15A2" w:rsidP="00FB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7068945" cy="10078664"/>
            <wp:effectExtent l="317" t="0" r="0" b="0"/>
            <wp:docPr id="1" name="Рисунок 1" descr="C:\Users\elena\AppData\Local\Temp\Rar$DIa15924.6901\CamScanner 03-12-2020 14.53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15924.6901\CamScanner 03-12-2020 14.53_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69456" cy="1007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000000"/>
        </w:rPr>
        <w:lastRenderedPageBreak/>
        <w:t xml:space="preserve"> </w:t>
      </w:r>
    </w:p>
    <w:p w:rsidR="00145B52" w:rsidRDefault="00145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</w:rPr>
        <w:t>ПО</w:t>
      </w:r>
      <w:r>
        <w:rPr>
          <w:b/>
          <w:color w:val="000000"/>
        </w:rPr>
        <w:t>ЯСНИТЕЛЬНАЯ ЗАПИСКА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Основания для разработки рабочей программы: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План внеурочной деятельности разработан в соответствии с нормативными документами:</w:t>
      </w:r>
    </w:p>
    <w:p w:rsidR="007D06B2" w:rsidRDefault="00D40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Федеральный Закон от 29.12.2012 № 273-ФЗ «Об образовании в Российской Федерации»;</w:t>
      </w:r>
    </w:p>
    <w:p w:rsidR="007D06B2" w:rsidRDefault="00D40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7D06B2" w:rsidRDefault="00D40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7D06B2" w:rsidRDefault="00D40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color w:val="000000"/>
        </w:rPr>
      </w:pPr>
      <w:r>
        <w:rPr>
          <w:color w:val="000000"/>
        </w:rPr>
        <w:t>Федеральный базисный учебный план, утвержденный приказом Министерства образования РФ от 09.03.2004 № 1312;</w:t>
      </w:r>
    </w:p>
    <w:p w:rsidR="007D06B2" w:rsidRDefault="00D40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7D06B2" w:rsidRDefault="00D40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D06B2" w:rsidRDefault="00D40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D06B2" w:rsidRDefault="00D40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Санитарно-эпидемиологические требования к условиям и организации обучения </w:t>
      </w:r>
      <w:r>
        <w:rPr>
          <w:color w:val="000000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7D06B2" w:rsidRDefault="00D40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7D06B2" w:rsidRDefault="00D4070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7D06B2" w:rsidRDefault="00D40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Устав ГБОУ школы № 100 Калининского района Санкт-Петербурга.</w:t>
      </w:r>
    </w:p>
    <w:p w:rsidR="007D06B2" w:rsidRDefault="00D4070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Положение о рабочей программе ГБОУ школы № 100</w:t>
      </w:r>
    </w:p>
    <w:p w:rsidR="007D06B2" w:rsidRDefault="00D40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Программы по истории и культуре Санкт - Петербурга Ермолаевой Л.К. </w:t>
      </w: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Цель данного курса: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Способствовать тому, чтобы, подросток смог воспринимать: городские объекты, музейные экспозиции, семейные реликвии, городские и семейные традиции как наследие, необходимое всем петербуржцам (в том числе и лично ему), оставленное предками и обогащаемое ныне живущими; себя как «наследника Великого Города», «пользователя» петербургского наследия и участника процесса его формирования.</w:t>
      </w: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Задачи:</w:t>
      </w:r>
    </w:p>
    <w:p w:rsidR="007D06B2" w:rsidRDefault="00D40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углубление знаний, умений, навыков по истории и культуре Санкт-Петербурга и Ленинградской области;</w:t>
      </w:r>
    </w:p>
    <w:p w:rsidR="007D06B2" w:rsidRDefault="00D40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пробуждение потребности у учащихся к самостоятельной работе над изучением прошлого Санкт-Петербурга и Ленинградской области.</w:t>
      </w: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Общая характеристика предмета 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Особое значение изучения данного предмета определяется возрастными и познавательными возможностями детей 13-15 лет, когда наблюдается большой интерес к социальному миру, общественным событиям; они открыты для общения на различные темы.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Восьмиклассники могут читать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Для реализации поставленных целей и задач курса рекомендовано сочетание разных методов обучения – учебные проекты, чтение текстов учебника, работа с информацией, представленной в иллюстрациях, фотографиях, притчах, сказках и т.д. Данные методы помогут обеспечить: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●</w:t>
      </w:r>
      <w:r>
        <w:rPr>
          <w:b/>
          <w:color w:val="000000"/>
        </w:rPr>
        <w:tab/>
      </w:r>
      <w:r>
        <w:rPr>
          <w:color w:val="000000"/>
        </w:rPr>
        <w:t>привлечение внимания учащихся к истории и культуре Санкт-Петербурга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формирование представления об образовательных возможностях городской среды; 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развитие инициативности и самостоятельности школьников в решении индивидуальных и коллективных задач</w:t>
      </w: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Описание места учебного предмета в учебном плане 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</w:t>
      </w:r>
      <w:r>
        <w:rPr>
          <w:highlight w:val="white"/>
        </w:rPr>
        <w:t>грамма рассчитана на 18 учебных часов, включая уроки для пров</w:t>
      </w:r>
      <w:r>
        <w:rPr>
          <w:color w:val="000000"/>
        </w:rPr>
        <w:t>едения практических работ, проектной деятельности. Программа реализуется по модульной системе.</w:t>
      </w: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b/>
        </w:rPr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b/>
        </w:rPr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b/>
        </w:rPr>
      </w:pP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Технологии обучения и формы урока 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Виды учебных занятий: лекционные и практические занятия.  Форма организации учебной деятельности учащихся: фронтальная, групповая и индивидуальная. Предусматриваются теоретические и практические занятия в формате круглых столов с приглашением специалистов, практикумов, экскурсий.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Используются технологии, предусматривающие диалоговое взаимодействие участников, работу в малых группах, поисковую, исследовательскую деятельность.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Данная программа обеспечивается методическими рекомендациями по проведению практических работ, учебниками, учебными и дидактическими пособиями, справочниками, энциклопедиями.</w:t>
      </w: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Программа направлена на формирование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результатов, реализацию системно-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в организации образовательного процесса как отражение требований ФГОС. Предпочтительными формами организации учебного процесса являются работа в больших и малых группах, выполнение индивидуальных заданий.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Виды деятельности на занятиях:</w:t>
      </w:r>
    </w:p>
    <w:p w:rsidR="007D06B2" w:rsidRDefault="00D407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теоретические (рассказ, сообщение, беседа, лекция);</w:t>
      </w:r>
    </w:p>
    <w:p w:rsidR="007D06B2" w:rsidRDefault="00D407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практические (тематические конкурсы, олимпиады, ролевые игры, грамматический турнир, выполнение тестов, работа над словом, работа с книгой, словарём, составление ребусов, диалогов, редактирование предложений, написание сочинений – миниатюр, аукцион знаний, КВНы, подготовка сообщений, выполнение проектов);</w:t>
      </w:r>
    </w:p>
    <w:p w:rsidR="007D06B2" w:rsidRDefault="00D407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Интерес учащихся поддерживается внесением творческого элемента в занятия (самостоятельное составление кроссвордов, шарад, ребусов),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ребусов, кроссвордов, головоломок, сказок.</w:t>
      </w: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Планируемые результаты изучения учебного предмета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Личностные: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• развитие познавательного интереса к изучению Санкт-Петербурга;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• выработка учащимися индивидуально-личностного отношения к Санкт-Петербургу, его культурному и природному наследию;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• развитие мотивации и творчеству и самовыражению.</w:t>
      </w: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Метапредметные: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• умение планировать свои действия при осмотре памятников наследия, составлять план описания объекта, вопросы для интервью;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• умение описывать памятники наследия по определенному алгоритму;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• умение планировать этапы самостоятельной работы (от выбора темы экскурсии до ее оформления и защиты);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• умение находить, анализировать и сопоставлять различные источники информации – ресурсы Интернет, карты и планы Санкт-Петербурга и его отдельных районов, специальную краеведческую литературу, публикации в СМИ, данные статистических опросов,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устные рассказы горожан;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• умение систематизировать и обобщать собранный материал, выстраивать и оформлять его в виде текста авторской экскурсии;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• умение презентовать результаты своей индивидуальной исследовательской и проектной деятельности, аргументировать свою позицию, дискутировать, слушать и слышать другого;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• умение работать в команде; выбирать посильные для себя индивидуальные поисковые и творческие задания, связанные с реализацией общего проекта; организовывать свою деятельность в соответствии с выбранным (порученным) заданием; нести ответственность за принятые решения; оказывать поддержку и помощь другим членам команды в реализации совместного проекта.</w:t>
      </w: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Предметные: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• представление о городе как феномене культуры, объекте комплексного изучения;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• представление об особенностях организации городского пространства Санкт-Петербурга;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• владение основными понятиями, связанными с </w:t>
      </w:r>
      <w:proofErr w:type="spellStart"/>
      <w:r>
        <w:rPr>
          <w:color w:val="000000"/>
        </w:rPr>
        <w:t>экскурсоведением</w:t>
      </w:r>
      <w:proofErr w:type="spellEnd"/>
      <w:r>
        <w:rPr>
          <w:color w:val="000000"/>
        </w:rPr>
        <w:t xml:space="preserve"> (экскурсия, экскурсовод, маршрут, объект и пр.);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• расширение представлений об истории и культуре микрорайона расположения школы.</w:t>
      </w:r>
      <w:r>
        <w:rPr>
          <w:color w:val="000000"/>
        </w:rPr>
        <w:br/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СОДЕРЖАНИЕ КУРСА ВНЕУРОЧНОЙ ДЕЯТЕЛЬНОСТИ «ИСТОРИЯ И КУЛЬТУРА САНКТ-ПЕТЕРБУРГА» для 8 КЛАССА</w:t>
      </w: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7D06B2">
        <w:tc>
          <w:tcPr>
            <w:tcW w:w="1478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Модуль 1. Наш край до основания Санкт-Петербурга. 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</w:p>
        </w:tc>
      </w:tr>
      <w:tr w:rsidR="007D06B2">
        <w:tc>
          <w:tcPr>
            <w:tcW w:w="1478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1. Из глубины веков и составе Господина Великого Новгорода (1136 – 1478)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Первые жители края – финно-угорские (прибалтийско-финские) и славянские племена. Занятия жителей края. Быт, верования жителей края. Варяги на территории края. Международный торговый путь по рекам и озерам края. Старая Ладога – древнейшее поселение на берегу реки Волхов. Жители Ладоги, их занятия. Значение Ладоги как древнейшей столицы Руси, защитнице Новгорода. Облик древней Ладоги. Старинный каменный храм Руси – Георгиевский храм в Ладоге. Роль Новгорода в Древней Руси. Значение нашего края в жизни Новгородской республики: пограничные земли, транзитные торговые пути с прибалтийскими городами. Военные события на территории края. Значение для Руси Невской битвы. Памятники Александру Невскому на территории края, в Петербурге. Нева – важная водная артерия. </w:t>
            </w:r>
            <w:proofErr w:type="spellStart"/>
            <w:r>
              <w:rPr>
                <w:color w:val="000000"/>
                <w:sz w:val="22"/>
                <w:szCs w:val="22"/>
              </w:rPr>
              <w:t>Ландскрона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первое укрепление на невских берегах. Крепость Орешек. Заселение невских берегов. Поселения в дельте Невы.</w:t>
            </w:r>
          </w:p>
        </w:tc>
      </w:tr>
      <w:tr w:rsidR="007D06B2">
        <w:tc>
          <w:tcPr>
            <w:tcW w:w="1478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 2. В составе Московской Руси (1478 – 1617 гг.) 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Присоединение Новгорода к Москве. Роль нашего края в составе Московской Руси. Деревни на территории края. Поселения по берегам Невы и в устье реки (деревни и Невское устье). Крепости на территории края: облик укреплений, торгово-ремесленные посады (на примере Орешка). </w:t>
            </w:r>
            <w:r>
              <w:rPr>
                <w:color w:val="000000"/>
                <w:sz w:val="22"/>
                <w:szCs w:val="22"/>
              </w:rPr>
              <w:t xml:space="preserve">Разорительные последствия опричнины и Ливонской войны для края. События начала ХУ11 века на территории края. </w:t>
            </w:r>
            <w:proofErr w:type="spellStart"/>
            <w:r>
              <w:rPr>
                <w:color w:val="000000"/>
                <w:sz w:val="22"/>
                <w:szCs w:val="22"/>
              </w:rPr>
              <w:t>Столбовский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мирный договор. </w:t>
            </w:r>
          </w:p>
        </w:tc>
      </w:tr>
      <w:tr w:rsidR="007D06B2">
        <w:tc>
          <w:tcPr>
            <w:tcW w:w="1478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3. По обычаям средневековой Москвы, но под властью Шведского королевства (1617 – 1703)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Жизнь крестьян в восточной (московской) части края. Тихвин – единственный город восточной части края. Особенности возникновения, планировки Тихвина, занятия жителей города и их быт. Тихвинский Успенский (Богородице-Успенский) монастырь – центр православной, художественной культуры края, хозяин земель и города. Территория края, отошедшая под власть Шведского короля. Изменения, происшедшие в крае, в дельте Невы. Шведская бастионная крепость на берегу Невы в дельте реки </w:t>
            </w:r>
            <w:proofErr w:type="spellStart"/>
            <w:r>
              <w:rPr>
                <w:color w:val="000000"/>
                <w:sz w:val="22"/>
                <w:szCs w:val="22"/>
              </w:rPr>
              <w:t>Охта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Шведский торгово-ремесленный 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Ниен</w:t>
            </w:r>
            <w:proofErr w:type="spellEnd"/>
            <w:r>
              <w:rPr>
                <w:color w:val="000000"/>
                <w:sz w:val="22"/>
                <w:szCs w:val="22"/>
              </w:rPr>
              <w:t>. Жизнь его обитателей. Село Спасское и жизнь его обитателей. Переселенцы на невские берега из Финляндии.</w:t>
            </w:r>
          </w:p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7D06B2">
        <w:tc>
          <w:tcPr>
            <w:tcW w:w="1478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Модуль 2. Петербург - имперская столица  </w:t>
            </w:r>
            <w:r>
              <w:rPr>
                <w:b/>
                <w:sz w:val="22"/>
                <w:szCs w:val="22"/>
              </w:rPr>
              <w:t xml:space="preserve">9 </w:t>
            </w:r>
            <w:r>
              <w:rPr>
                <w:b/>
                <w:color w:val="000000"/>
                <w:sz w:val="22"/>
                <w:szCs w:val="22"/>
              </w:rPr>
              <w:t>часов</w:t>
            </w:r>
          </w:p>
        </w:tc>
      </w:tr>
      <w:tr w:rsidR="007D06B2">
        <w:tc>
          <w:tcPr>
            <w:tcW w:w="1478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 5. Первоначальный Санкт-Петербург (1703 – 1725 гг.) 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Северная война на территории края. Возвращение Россией дельты Невы. Оборонительные сооружения: крепость на Заячьем острове, </w:t>
            </w:r>
            <w:proofErr w:type="spellStart"/>
            <w:r>
              <w:rPr>
                <w:color w:val="000000"/>
                <w:sz w:val="22"/>
                <w:szCs w:val="22"/>
              </w:rPr>
              <w:t>Кроншлот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Адмиралтейская крепость-верфь, батареи на Васильевском острове, невские берега. Памятники, напоминающие об оборонительной функции рождающегося города: планировка Петропавловской крепости, Петровские ворота, памятник Василию </w:t>
            </w:r>
            <w:proofErr w:type="spellStart"/>
            <w:r>
              <w:rPr>
                <w:color w:val="000000"/>
                <w:sz w:val="22"/>
                <w:szCs w:val="22"/>
              </w:rPr>
              <w:t>Корчмину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8 линии Васильевского острова).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Санкт-Петербург – центр экономики России. Город – «окно в Европу»: порт на Троицкой площади. Город – родина Балтийского военного флота: Адмиралтейская верфь. Литейный двор. Монетный двор. Памятники (топонимы) и традиции, напоминающие о первоначальном значении Петербурга как торгового, промышленного центра России 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 – новая столица России. Памятники, напоминающие о столичном значении города: царские дворцы, здание Двенадцати коллегий. Петербург – центр политической истории: празднование побед в Северной войне, объявление России империей, первый узник Петропавловской крепости. Православные храмы – памятники православным традициям: Петропавловский, Исаакиевский, Троицкий. Памятники победам в Северной войне: </w:t>
            </w:r>
            <w:proofErr w:type="spellStart"/>
            <w:r>
              <w:rPr>
                <w:color w:val="000000"/>
                <w:sz w:val="22"/>
                <w:szCs w:val="22"/>
              </w:rPr>
              <w:t>Сампсониевский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Пантелеймоновский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деревянные храмы. Александро-Невский монастырь – традиция православной культуры. Новая традиция – возведение иноверческих храмов в столице России. 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 - новый для России город. Карта города в 1725 г. (*) Города, послужившие образцом при строительстве Санкт-Петербурга. Облик Санкт-Петербурга по гравюрам. Первый градостроительный план и «следы» его реализации в современном городе. Архитектурный стиль – раннее барокко. Памятники раннего барокко. 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 – центр образования, просвещения, художественной культуры – город светской культуры. Образование – «путь в профессию»: Морская академия. Кунсткамера – центр просвещения. Санкт-Петербург – центр светского искусства в России: живописные полотна в Русском музее, </w:t>
            </w:r>
            <w:proofErr w:type="spellStart"/>
            <w:r>
              <w:rPr>
                <w:color w:val="000000"/>
                <w:sz w:val="22"/>
                <w:szCs w:val="22"/>
              </w:rPr>
              <w:t>Меншиковском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дворце. Зарождение европейского театрального и музыкального искусства в новом городе. 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 – место жительства горожан. Условия жизни первых петербуржцев: управление, проблемы горожан и их решение, благоустройство города. Быт разных слоев населения. Городские праздничные традиции. Отношение петербуржцев к городу. </w:t>
            </w:r>
          </w:p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7D06B2">
        <w:tc>
          <w:tcPr>
            <w:tcW w:w="1478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Тема 6. Имперский Петербург (1725 – 1801) 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Введение. Общая характеристика периода. Источники 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 – «арена» и «зеркало» истории. Смена императоров на российском престоле; события, происходящие в связи с этим в Петербурге. Памятники и традиции, напоминающие об исторических событиях того времени. Чесменская церковь, обелиски в Рыбацком и </w:t>
            </w:r>
            <w:proofErr w:type="spellStart"/>
            <w:r>
              <w:rPr>
                <w:color w:val="000000"/>
                <w:sz w:val="22"/>
                <w:szCs w:val="22"/>
              </w:rPr>
              <w:t>Усть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-Ижоре; памятники Румянцеву и Суворову. 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 – столичный город. Императорский дворец, императорский двор: быт, нравы придворных второй четверти ХVIII в. Памятные места, памятники, напоминающие о жизни императриц и императорского двора. Церкви св. </w:t>
            </w:r>
            <w:proofErr w:type="spellStart"/>
            <w:r>
              <w:rPr>
                <w:color w:val="000000"/>
                <w:sz w:val="22"/>
                <w:szCs w:val="22"/>
              </w:rPr>
              <w:t>Симеона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Анны, топонимы – Конюшенные улицы, Конюшенная площадь; дворцы Аничков, </w:t>
            </w:r>
            <w:proofErr w:type="spellStart"/>
            <w:r>
              <w:rPr>
                <w:color w:val="000000"/>
                <w:sz w:val="22"/>
                <w:szCs w:val="22"/>
              </w:rPr>
              <w:t>Шуваловский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Воронцовский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Зимний; Воскресенский монастырь – Смольный собор. 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 в последней четверти ХVIII в. – дворянская столица эпохи просвещенного абсолютизма и «золотого века дворян». Памятники, напоминающие о жизни императрицы и придворных. Эрмитажная коллекция, Эрмитажные собрания, дворцы Мраморный, Таврический, усадьбы Державина, Дашковой. Карта и облик города. Карты города конца ХVIII века: Нева – главная улица города, рост города на левом берегу, «невский трезубец». План П. Еропкина и его реализация. Градостроительный план А. </w:t>
            </w:r>
            <w:proofErr w:type="spellStart"/>
            <w:r>
              <w:rPr>
                <w:color w:val="000000"/>
                <w:sz w:val="22"/>
                <w:szCs w:val="22"/>
              </w:rPr>
              <w:t>Квасова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его реализация. Облик города дворцов и слобод по гравюрам М. Махаева, запискам иностранцев. Облик строящегося регулярного города по произведениям Б. </w:t>
            </w:r>
            <w:proofErr w:type="spellStart"/>
            <w:r>
              <w:rPr>
                <w:color w:val="000000"/>
                <w:sz w:val="22"/>
                <w:szCs w:val="22"/>
              </w:rPr>
              <w:t>Патерсона</w:t>
            </w:r>
            <w:proofErr w:type="spellEnd"/>
            <w:r>
              <w:rPr>
                <w:color w:val="000000"/>
                <w:sz w:val="22"/>
                <w:szCs w:val="22"/>
              </w:rPr>
              <w:t>, Ф. Алексеева, запискам иностранцев. Санкт-Петербург – центр российского образования, просвещения, науки. Центры дворянского образования. Академия художеств. Воспитательный дом. (*) Школа при лютеранской церкви св. Петра – «</w:t>
            </w:r>
            <w:proofErr w:type="spellStart"/>
            <w:r>
              <w:rPr>
                <w:color w:val="000000"/>
                <w:sz w:val="22"/>
                <w:szCs w:val="22"/>
              </w:rPr>
              <w:t>Петершуле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». 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Первая в России Академия наук: здания, ученые и их деятельность. А. Нартов, Л. Эйлер, И. Шумахер, Ж. </w:t>
            </w:r>
            <w:proofErr w:type="spellStart"/>
            <w:r>
              <w:rPr>
                <w:color w:val="000000"/>
                <w:sz w:val="22"/>
                <w:szCs w:val="22"/>
              </w:rPr>
              <w:t>Делиль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М. Ломоносов, В. Тредиаковский, С. Крашенинников, И. Лепешинский, С. </w:t>
            </w:r>
            <w:proofErr w:type="spellStart"/>
            <w:r>
              <w:rPr>
                <w:color w:val="000000"/>
                <w:sz w:val="22"/>
                <w:szCs w:val="22"/>
              </w:rPr>
              <w:t>Гмелин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или другие. Деятельность Российской Академии. Президент академий Е. Дашкова.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Санкт-Петербург – центр художественной культуры. Столица как центр развития российской литературы и литературного языка; творчество придворных поэтов; произведения драматургов: В. Тредиаковский, М. Ломоносов, А. Сумароков, Д. Фонвизин. Развитие театрального искусства в </w:t>
            </w:r>
            <w:proofErr w:type="spellStart"/>
            <w:r>
              <w:rPr>
                <w:color w:val="000000"/>
                <w:sz w:val="22"/>
                <w:szCs w:val="22"/>
              </w:rPr>
              <w:t>столице</w:t>
            </w:r>
            <w:proofErr w:type="gramStart"/>
            <w:r>
              <w:rPr>
                <w:color w:val="000000"/>
                <w:sz w:val="22"/>
                <w:szCs w:val="22"/>
              </w:rPr>
              <w:t>:г</w:t>
            </w:r>
            <w:proofErr w:type="gramEnd"/>
            <w:r>
              <w:rPr>
                <w:color w:val="000000"/>
                <w:sz w:val="22"/>
                <w:szCs w:val="22"/>
              </w:rPr>
              <w:t>астроли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иностранных оперных и балетных трупп; рождение балетной школы и российского театра; театр во времена Екатерины 11. Развитие живописи, скульптуры в столице: петербургские Мастера и их произведения, хранящиеся в Русском музее. Развитие архитектуры и сохранившиеся памятники архитектуры. Первый монумент, установленный в России – памятник Петру 1 (Медный всадник) – символ Санкт-Петербурга. Санкт-Петербург –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экономический центр. Торговое значение города. Промышленные предприятия в городе. Дворцовая слобода: Владимирская церковь и топонимы, хранящие память о дворцовых мастерах (Свечной, Кузнечный, Стремянная). Санкт-Петербург – место жительства горожан. Особенности роста населения и его состава. Условия жизни горожан: управление столицей, проблемы городской жизни, городское хозяйство. Особенности быта разных слоев населения. Праздничные традиции в столице. </w:t>
            </w:r>
          </w:p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</w:t>
      </w: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45B52" w:rsidRDefault="00145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45B52" w:rsidRDefault="00145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45B52" w:rsidRDefault="00145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45B52" w:rsidRDefault="00145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45B52" w:rsidRDefault="00145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45B52" w:rsidRDefault="00145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smallCaps/>
          <w:color w:val="000000"/>
        </w:rPr>
        <w:t>ПОУРОЧНО-ТЕМАТИЧЕСКОЕ ПЛАНИРОВАНИЕ</w:t>
      </w:r>
      <w:r>
        <w:rPr>
          <w:smallCaps/>
          <w:color w:val="000000"/>
        </w:rPr>
        <w:t xml:space="preserve"> </w:t>
      </w:r>
      <w:r>
        <w:rPr>
          <w:b/>
          <w:smallCaps/>
          <w:color w:val="000000"/>
        </w:rPr>
        <w:t>ДЛЯ 8  КЛАССА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smallCaps/>
          <w:color w:val="000000"/>
        </w:rPr>
        <w:t>(</w:t>
      </w:r>
      <w:r>
        <w:rPr>
          <w:b/>
          <w:smallCaps/>
        </w:rPr>
        <w:t xml:space="preserve">17 </w:t>
      </w:r>
      <w:r>
        <w:rPr>
          <w:b/>
          <w:smallCaps/>
          <w:color w:val="000000"/>
        </w:rPr>
        <w:t xml:space="preserve"> ЧАСОВ В ГОД, 0,5 </w:t>
      </w:r>
      <w:r>
        <w:rPr>
          <w:b/>
          <w:smallCaps/>
        </w:rPr>
        <w:t>РАЗ В НЕДЕЛЮ</w:t>
      </w:r>
      <w:r>
        <w:rPr>
          <w:b/>
          <w:smallCaps/>
          <w:color w:val="000000"/>
        </w:rPr>
        <w:t>)</w:t>
      </w:r>
    </w:p>
    <w:tbl>
      <w:tblPr>
        <w:tblStyle w:val="af9"/>
        <w:tblW w:w="147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22"/>
        <w:gridCol w:w="1127"/>
        <w:gridCol w:w="1127"/>
        <w:gridCol w:w="1126"/>
        <w:gridCol w:w="1126"/>
        <w:gridCol w:w="1126"/>
        <w:gridCol w:w="1126"/>
        <w:gridCol w:w="1126"/>
        <w:gridCol w:w="1126"/>
        <w:gridCol w:w="1126"/>
        <w:gridCol w:w="1126"/>
      </w:tblGrid>
      <w:tr w:rsidR="007D06B2">
        <w:tc>
          <w:tcPr>
            <w:tcW w:w="615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№ урока</w:t>
            </w:r>
          </w:p>
        </w:tc>
        <w:tc>
          <w:tcPr>
            <w:tcW w:w="2820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Часы Практика</w:t>
            </w: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Часы Теория</w:t>
            </w: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по плану 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 А</w:t>
            </w: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по факту</w:t>
            </w:r>
          </w:p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8 А</w:t>
            </w:r>
          </w:p>
        </w:tc>
        <w:tc>
          <w:tcPr>
            <w:tcW w:w="1126" w:type="dxa"/>
          </w:tcPr>
          <w:p w:rsidR="007D06B2" w:rsidRDefault="00D40703">
            <w:pPr>
              <w:ind w:left="0" w:hanging="2"/>
              <w:rPr>
                <w:b/>
              </w:rPr>
            </w:pPr>
            <w:r>
              <w:rPr>
                <w:b/>
              </w:rPr>
              <w:t>Дата по плану</w:t>
            </w:r>
          </w:p>
          <w:p w:rsidR="007D06B2" w:rsidRDefault="00D40703">
            <w:pPr>
              <w:ind w:left="0" w:hanging="2"/>
              <w:rPr>
                <w:b/>
              </w:rPr>
            </w:pPr>
            <w:r>
              <w:rPr>
                <w:b/>
              </w:rPr>
              <w:t>8 Б</w:t>
            </w:r>
          </w:p>
        </w:tc>
        <w:tc>
          <w:tcPr>
            <w:tcW w:w="1126" w:type="dxa"/>
          </w:tcPr>
          <w:p w:rsidR="007D06B2" w:rsidRDefault="00D40703">
            <w:pPr>
              <w:ind w:left="0" w:hanging="2"/>
              <w:rPr>
                <w:b/>
              </w:rPr>
            </w:pPr>
            <w:r>
              <w:rPr>
                <w:b/>
              </w:rPr>
              <w:t>Дата по факту</w:t>
            </w:r>
          </w:p>
          <w:p w:rsidR="007D06B2" w:rsidRDefault="00D40703">
            <w:pPr>
              <w:ind w:left="0" w:hanging="2"/>
              <w:rPr>
                <w:b/>
              </w:rPr>
            </w:pPr>
            <w:r>
              <w:rPr>
                <w:b/>
              </w:rPr>
              <w:t>8 Б</w:t>
            </w:r>
          </w:p>
        </w:tc>
        <w:tc>
          <w:tcPr>
            <w:tcW w:w="1126" w:type="dxa"/>
          </w:tcPr>
          <w:p w:rsidR="007D06B2" w:rsidRDefault="00D40703">
            <w:pPr>
              <w:ind w:left="0" w:hanging="2"/>
              <w:rPr>
                <w:b/>
              </w:rPr>
            </w:pPr>
            <w:r>
              <w:rPr>
                <w:b/>
              </w:rPr>
              <w:t>Дата по плану</w:t>
            </w:r>
          </w:p>
          <w:p w:rsidR="007D06B2" w:rsidRDefault="00D40703">
            <w:pPr>
              <w:ind w:left="0" w:hanging="2"/>
              <w:rPr>
                <w:b/>
              </w:rPr>
            </w:pPr>
            <w:r>
              <w:rPr>
                <w:b/>
              </w:rPr>
              <w:t>8 В</w:t>
            </w:r>
          </w:p>
        </w:tc>
        <w:tc>
          <w:tcPr>
            <w:tcW w:w="1126" w:type="dxa"/>
          </w:tcPr>
          <w:p w:rsidR="007D06B2" w:rsidRDefault="00D40703">
            <w:pPr>
              <w:ind w:left="0" w:hanging="2"/>
              <w:rPr>
                <w:b/>
              </w:rPr>
            </w:pPr>
            <w:r>
              <w:rPr>
                <w:b/>
              </w:rPr>
              <w:t>Дата по факту</w:t>
            </w:r>
          </w:p>
          <w:p w:rsidR="007D06B2" w:rsidRDefault="00D40703">
            <w:pPr>
              <w:ind w:left="0" w:hanging="2"/>
              <w:rPr>
                <w:b/>
              </w:rPr>
            </w:pPr>
            <w:r>
              <w:rPr>
                <w:b/>
              </w:rPr>
              <w:t>8 В</w:t>
            </w:r>
          </w:p>
        </w:tc>
        <w:tc>
          <w:tcPr>
            <w:tcW w:w="1126" w:type="dxa"/>
          </w:tcPr>
          <w:p w:rsidR="007D06B2" w:rsidRDefault="00D40703">
            <w:pPr>
              <w:ind w:left="0" w:hanging="2"/>
              <w:rPr>
                <w:b/>
              </w:rPr>
            </w:pPr>
            <w:r>
              <w:rPr>
                <w:b/>
              </w:rPr>
              <w:t>Дата по плану</w:t>
            </w:r>
          </w:p>
          <w:p w:rsidR="007D06B2" w:rsidRDefault="00D40703">
            <w:pPr>
              <w:ind w:left="0" w:hanging="2"/>
              <w:rPr>
                <w:b/>
              </w:rPr>
            </w:pPr>
            <w:r>
              <w:rPr>
                <w:b/>
              </w:rPr>
              <w:t>8 Г</w:t>
            </w:r>
          </w:p>
        </w:tc>
        <w:tc>
          <w:tcPr>
            <w:tcW w:w="1126" w:type="dxa"/>
          </w:tcPr>
          <w:p w:rsidR="007D06B2" w:rsidRDefault="00D40703">
            <w:pPr>
              <w:ind w:left="0" w:hanging="2"/>
              <w:rPr>
                <w:b/>
              </w:rPr>
            </w:pPr>
            <w:r>
              <w:rPr>
                <w:b/>
              </w:rPr>
              <w:t>Дата по факту</w:t>
            </w:r>
          </w:p>
          <w:p w:rsidR="007D06B2" w:rsidRDefault="00D40703">
            <w:pPr>
              <w:ind w:left="0" w:hanging="2"/>
              <w:rPr>
                <w:b/>
              </w:rPr>
            </w:pPr>
            <w:r>
              <w:rPr>
                <w:b/>
              </w:rPr>
              <w:t>8 Г</w:t>
            </w:r>
          </w:p>
        </w:tc>
      </w:tr>
      <w:tr w:rsidR="007D06B2">
        <w:tc>
          <w:tcPr>
            <w:tcW w:w="7939" w:type="dxa"/>
            <w:gridSpan w:val="6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Модуль 1. Наш край до основания Санкт-Петербурга (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 xml:space="preserve"> часа)</w:t>
            </w: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D06B2">
        <w:tc>
          <w:tcPr>
            <w:tcW w:w="615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0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1. Из глубины веков и составе Господина Великого Новгорода (1136 – 1478)</w:t>
            </w:r>
          </w:p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</w:t>
            </w: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</w:t>
            </w: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D06B2">
        <w:tc>
          <w:tcPr>
            <w:tcW w:w="615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20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 2. В составе Московской Руси (1478 – 1617) </w:t>
            </w:r>
          </w:p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</w:t>
            </w: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</w:t>
            </w: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D06B2">
        <w:tc>
          <w:tcPr>
            <w:tcW w:w="615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0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 3. По обычаям средневековой Москвы, но под властью Шведского королевства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(1617 – 1703)</w:t>
            </w:r>
          </w:p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lastRenderedPageBreak/>
              <w:t>1</w:t>
            </w: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</w:t>
            </w: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D06B2">
        <w:tc>
          <w:tcPr>
            <w:tcW w:w="7939" w:type="dxa"/>
            <w:gridSpan w:val="6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Модуль 2. Петербург - имперская столица (</w:t>
            </w: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часов)</w:t>
            </w: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D06B2">
        <w:tc>
          <w:tcPr>
            <w:tcW w:w="615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2820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 5. Первоначальный Санкт-Петербург (1703 – 1725) </w:t>
            </w:r>
          </w:p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</w:t>
            </w: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</w:t>
            </w: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D06B2">
        <w:tc>
          <w:tcPr>
            <w:tcW w:w="615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7-9</w:t>
            </w:r>
          </w:p>
        </w:tc>
        <w:tc>
          <w:tcPr>
            <w:tcW w:w="2820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 6. Имперский Петербург (1725 – 1801) </w:t>
            </w:r>
          </w:p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</w:t>
            </w: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3</w:t>
            </w: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D06B2">
        <w:trPr>
          <w:trHeight w:val="330"/>
        </w:trPr>
        <w:tc>
          <w:tcPr>
            <w:tcW w:w="3435" w:type="dxa"/>
            <w:gridSpan w:val="2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ИТОГО: </w:t>
            </w:r>
            <w:r>
              <w:rPr>
                <w:b/>
                <w:highlight w:val="white"/>
              </w:rPr>
              <w:t>17</w:t>
            </w:r>
            <w:r>
              <w:rPr>
                <w:b/>
                <w:color w:val="000000"/>
                <w:highlight w:val="white"/>
              </w:rPr>
              <w:t xml:space="preserve"> часов</w:t>
            </w:r>
          </w:p>
        </w:tc>
        <w:tc>
          <w:tcPr>
            <w:tcW w:w="1126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3378" w:type="dxa"/>
            <w:gridSpan w:val="3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10</w:t>
            </w: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26" w:type="dxa"/>
          </w:tcPr>
          <w:p w:rsidR="007D06B2" w:rsidRDefault="007D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:rsidR="00145B5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:rsidR="00145B52" w:rsidRDefault="00145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:rsidR="00145B52" w:rsidRDefault="00145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               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УЧЕБНО – МЕТОДИЧЕСКОЕ И МАТЕРИАЛЬНО – ТЕХНИЧЕСКОЕ ОБЕСПЕЧЕНИЕ ОБРАЗОВАТЕЛЬНОГО ПРОЦЕССА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Ресурсное обеспечение: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наглядные (плакаты, карты настенные, иллюстрации настенные, магнитные доски);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печатные (книги для чтения, хрестоматии, раздаточный материал, справочники и т.д.);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демонстрационные (макеты, стенды, модели в разрезе, модели демонстрационные);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аудиовизуальные (слайды, видеофильмы образовательные, учебные фильмы на цифровых носителях); </w:t>
      </w: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b/>
          <w:color w:val="000000"/>
        </w:rPr>
        <w:t>Учебно-методический комплекс:</w:t>
      </w:r>
    </w:p>
    <w:p w:rsidR="007D06B2" w:rsidRDefault="00D407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1" w:line="240" w:lineRule="auto"/>
        <w:ind w:left="0" w:hanging="2"/>
        <w:rPr>
          <w:color w:val="000000"/>
        </w:rPr>
      </w:pPr>
      <w:r>
        <w:rPr>
          <w:color w:val="000000"/>
        </w:rPr>
        <w:t xml:space="preserve">Ермолаева Л. К., </w:t>
      </w:r>
      <w:proofErr w:type="spellStart"/>
      <w:r>
        <w:rPr>
          <w:color w:val="000000"/>
        </w:rPr>
        <w:t>Захваткина</w:t>
      </w:r>
      <w:proofErr w:type="spellEnd"/>
      <w:r>
        <w:rPr>
          <w:color w:val="000000"/>
        </w:rPr>
        <w:t xml:space="preserve"> И. З., Лебедева И. М., Шейко Н. Г. , Кораблина Ю. А. История и культура Санкт-Петербурга, ч. 1 (с древнейших времен до начала Х1Х в.)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ч.2 (19 век) </w:t>
      </w:r>
    </w:p>
    <w:p w:rsidR="007D06B2" w:rsidRDefault="00D407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1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Даринский</w:t>
      </w:r>
      <w:proofErr w:type="spellEnd"/>
      <w:r>
        <w:rPr>
          <w:color w:val="000000"/>
        </w:rPr>
        <w:t xml:space="preserve"> А. В., Старцев В. И. История Петербурга в XVIII— XIX вв. - СПб., люб. изд. </w:t>
      </w:r>
    </w:p>
    <w:p w:rsidR="007D06B2" w:rsidRDefault="00D407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1"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Даринский</w:t>
      </w:r>
      <w:proofErr w:type="spellEnd"/>
      <w:r>
        <w:rPr>
          <w:color w:val="000000"/>
        </w:rPr>
        <w:t xml:space="preserve"> А. В., Старцев В. И. История Петербурга в XX в. - СПб., Люб. изд. </w:t>
      </w:r>
    </w:p>
    <w:p w:rsidR="007D06B2" w:rsidRDefault="00D407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1" w:line="240" w:lineRule="auto"/>
        <w:ind w:left="0" w:hanging="2"/>
        <w:rPr>
          <w:color w:val="000000"/>
        </w:rPr>
      </w:pPr>
      <w:r>
        <w:rPr>
          <w:color w:val="000000"/>
        </w:rPr>
        <w:t xml:space="preserve">Узнай и полюби Санкт-Петербург: Пособие по ист. краеведению / Сост. В. Ф. Помарнацкий. - СПб., 1997. </w:t>
      </w:r>
    </w:p>
    <w:p w:rsidR="007D06B2" w:rsidRDefault="00D407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Санкт-Петербург. 1703-1917: Кн. для чтения / Авт.-сост.: А. В. </w:t>
      </w:r>
      <w:proofErr w:type="spellStart"/>
      <w:r>
        <w:rPr>
          <w:color w:val="000000"/>
        </w:rPr>
        <w:t>Даринский</w:t>
      </w:r>
      <w:proofErr w:type="spellEnd"/>
      <w:r>
        <w:rPr>
          <w:color w:val="000000"/>
        </w:rPr>
        <w:t xml:space="preserve">, Д. Н. Мурин, Т. Г. </w:t>
      </w:r>
      <w:proofErr w:type="spellStart"/>
      <w:r>
        <w:rPr>
          <w:color w:val="000000"/>
        </w:rPr>
        <w:t>Браже</w:t>
      </w:r>
      <w:proofErr w:type="spellEnd"/>
      <w:r>
        <w:rPr>
          <w:color w:val="000000"/>
        </w:rPr>
        <w:t xml:space="preserve">, А. Г. Бойко. - СПб., 1997. 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Справочники, словари, путеводители.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 Власов В. Г. Иллюстрированный художественный словарь. – СПб, 1993.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2. Нестеров В. В. Львы стерегут город. – СПб., 2000.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Пукинский</w:t>
      </w:r>
      <w:proofErr w:type="spellEnd"/>
      <w:r>
        <w:rPr>
          <w:color w:val="000000"/>
        </w:rPr>
        <w:t xml:space="preserve"> Б. Санкт-Петербург. 1000 вопросов и ответов. – СПб, 1999.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 Санкт-Петербург – Петроград – Ленинград. Энциклопедический справочник. – М., 1992.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 Путеводители по Русскому музею.</w:t>
      </w: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6. Путеводители по Эрмитажу.</w:t>
      </w: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7D06B2" w:rsidRDefault="00D4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Интернет-поддержка курса «История и культура Санкт-Петербурга»: </w:t>
      </w:r>
    </w:p>
    <w:tbl>
      <w:tblPr>
        <w:tblStyle w:val="afa"/>
        <w:tblW w:w="15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7237"/>
        <w:gridCol w:w="6899"/>
      </w:tblGrid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7237" w:type="dxa"/>
          </w:tcPr>
          <w:p w:rsidR="007D06B2" w:rsidRDefault="007D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89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Электронный адрес</w:t>
            </w:r>
          </w:p>
        </w:tc>
      </w:tr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</w:p>
        </w:tc>
        <w:tc>
          <w:tcPr>
            <w:tcW w:w="7237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 музеи Санкт-Петербурга </w:t>
            </w:r>
          </w:p>
        </w:tc>
        <w:tc>
          <w:tcPr>
            <w:tcW w:w="6899" w:type="dxa"/>
          </w:tcPr>
          <w:p w:rsidR="007D06B2" w:rsidRDefault="00FB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hyperlink r:id="rId10">
              <w:r w:rsidR="00D40703">
                <w:rPr>
                  <w:color w:val="0000FF"/>
                  <w:u w:val="single"/>
                </w:rPr>
                <w:t>http://www.museys.ru</w:t>
              </w:r>
            </w:hyperlink>
            <w:r w:rsidR="00D40703">
              <w:rPr>
                <w:color w:val="000000"/>
              </w:rPr>
              <w:t xml:space="preserve"> </w:t>
            </w:r>
          </w:p>
        </w:tc>
      </w:tr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7237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музей истории Санкт-Петербурга </w:t>
            </w:r>
          </w:p>
        </w:tc>
        <w:tc>
          <w:tcPr>
            <w:tcW w:w="6899" w:type="dxa"/>
          </w:tcPr>
          <w:p w:rsidR="007D06B2" w:rsidRDefault="00FB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hyperlink r:id="rId11">
              <w:r w:rsidR="00D40703">
                <w:rPr>
                  <w:color w:val="0000FF"/>
                  <w:u w:val="single"/>
                </w:rPr>
                <w:t>http://www.spbmuseum.ru</w:t>
              </w:r>
            </w:hyperlink>
            <w:r w:rsidR="00D40703">
              <w:rPr>
                <w:color w:val="000000"/>
              </w:rPr>
              <w:t xml:space="preserve"> </w:t>
            </w:r>
          </w:p>
        </w:tc>
      </w:tr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7237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Живой город </w:t>
            </w:r>
          </w:p>
        </w:tc>
        <w:tc>
          <w:tcPr>
            <w:tcW w:w="6899" w:type="dxa"/>
          </w:tcPr>
          <w:p w:rsidR="007D06B2" w:rsidRDefault="00FB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hyperlink r:id="rId12">
              <w:r w:rsidR="00D40703">
                <w:rPr>
                  <w:color w:val="0000FF"/>
                  <w:u w:val="single"/>
                </w:rPr>
                <w:t>http://www.save-spb.ru</w:t>
              </w:r>
            </w:hyperlink>
            <w:r w:rsidR="00D40703">
              <w:rPr>
                <w:color w:val="000000"/>
              </w:rPr>
              <w:t xml:space="preserve"> </w:t>
            </w:r>
          </w:p>
        </w:tc>
      </w:tr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7237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Записки о Петербурге</w:t>
            </w:r>
          </w:p>
        </w:tc>
        <w:tc>
          <w:tcPr>
            <w:tcW w:w="6899" w:type="dxa"/>
          </w:tcPr>
          <w:p w:rsidR="007D06B2" w:rsidRDefault="00FB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hyperlink r:id="rId13">
              <w:r w:rsidR="00D40703">
                <w:rPr>
                  <w:color w:val="0000FF"/>
                  <w:u w:val="single"/>
                </w:rPr>
                <w:t>http://o-spb.ru/archives/category/istoriya-peterburga</w:t>
              </w:r>
            </w:hyperlink>
            <w:r w:rsidR="00D40703">
              <w:rPr>
                <w:color w:val="000000"/>
              </w:rPr>
              <w:t xml:space="preserve"> </w:t>
            </w:r>
          </w:p>
        </w:tc>
      </w:tr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7237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Карта Санкт-Петербурга </w:t>
            </w:r>
          </w:p>
        </w:tc>
        <w:tc>
          <w:tcPr>
            <w:tcW w:w="6899" w:type="dxa"/>
          </w:tcPr>
          <w:p w:rsidR="007D06B2" w:rsidRDefault="00FB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hyperlink r:id="rId14">
              <w:r w:rsidR="00D40703">
                <w:rPr>
                  <w:color w:val="0000FF"/>
                  <w:u w:val="single"/>
                </w:rPr>
                <w:t>http://www.kartaspb.ru</w:t>
              </w:r>
            </w:hyperlink>
            <w:r w:rsidR="00D40703">
              <w:rPr>
                <w:color w:val="000000"/>
              </w:rPr>
              <w:t xml:space="preserve"> </w:t>
            </w:r>
          </w:p>
        </w:tc>
      </w:tr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7237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Мир Петербурга  </w:t>
            </w:r>
          </w:p>
        </w:tc>
        <w:tc>
          <w:tcPr>
            <w:tcW w:w="6899" w:type="dxa"/>
          </w:tcPr>
          <w:p w:rsidR="007D06B2" w:rsidRDefault="00FB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hyperlink r:id="rId15">
              <w:r w:rsidR="00D40703">
                <w:rPr>
                  <w:color w:val="0000FF"/>
                  <w:u w:val="single"/>
                </w:rPr>
                <w:t>http://www.mirpeterburga.ru/online/history</w:t>
              </w:r>
            </w:hyperlink>
            <w:r w:rsidR="00D40703">
              <w:rPr>
                <w:color w:val="000000"/>
              </w:rPr>
              <w:t xml:space="preserve"> </w:t>
            </w:r>
          </w:p>
        </w:tc>
      </w:tr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7237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Мосты Санкт-Петербурга </w:t>
            </w:r>
          </w:p>
        </w:tc>
        <w:tc>
          <w:tcPr>
            <w:tcW w:w="6899" w:type="dxa"/>
          </w:tcPr>
          <w:p w:rsidR="007D06B2" w:rsidRDefault="00FB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hyperlink r:id="rId16">
              <w:r w:rsidR="00D40703">
                <w:rPr>
                  <w:color w:val="0000FF"/>
                  <w:u w:val="single"/>
                </w:rPr>
                <w:t>http://www.most-spb.ru</w:t>
              </w:r>
            </w:hyperlink>
            <w:r w:rsidR="00D40703">
              <w:rPr>
                <w:color w:val="000000"/>
              </w:rPr>
              <w:t xml:space="preserve"> </w:t>
            </w:r>
          </w:p>
        </w:tc>
      </w:tr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7237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Окрестности Петербурга</w:t>
            </w:r>
          </w:p>
        </w:tc>
        <w:tc>
          <w:tcPr>
            <w:tcW w:w="6899" w:type="dxa"/>
          </w:tcPr>
          <w:p w:rsidR="007D06B2" w:rsidRDefault="00FB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hyperlink r:id="rId17">
              <w:r w:rsidR="00D40703">
                <w:rPr>
                  <w:color w:val="0000FF"/>
                  <w:u w:val="single"/>
                </w:rPr>
                <w:t>http://www.aroundspb.ru</w:t>
              </w:r>
            </w:hyperlink>
            <w:r w:rsidR="00D40703">
              <w:rPr>
                <w:color w:val="000000"/>
              </w:rPr>
              <w:t xml:space="preserve"> </w:t>
            </w:r>
          </w:p>
        </w:tc>
      </w:tr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7237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Петербург в фотографиях </w:t>
            </w:r>
          </w:p>
        </w:tc>
        <w:tc>
          <w:tcPr>
            <w:tcW w:w="6899" w:type="dxa"/>
          </w:tcPr>
          <w:p w:rsidR="007D06B2" w:rsidRDefault="00FB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hyperlink r:id="rId18">
              <w:r w:rsidR="00D40703">
                <w:rPr>
                  <w:color w:val="0000FF"/>
                  <w:u w:val="single"/>
                </w:rPr>
                <w:t>http://www.photopeterburg.ru/</w:t>
              </w:r>
            </w:hyperlink>
            <w:r w:rsidR="00D40703">
              <w:rPr>
                <w:color w:val="000000"/>
              </w:rPr>
              <w:t xml:space="preserve"> </w:t>
            </w:r>
          </w:p>
        </w:tc>
      </w:tr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7237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Прогулки по Петербургу </w:t>
            </w:r>
          </w:p>
        </w:tc>
        <w:tc>
          <w:tcPr>
            <w:tcW w:w="6899" w:type="dxa"/>
          </w:tcPr>
          <w:p w:rsidR="007D06B2" w:rsidRDefault="00FB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hyperlink r:id="rId19">
              <w:r w:rsidR="00D40703">
                <w:rPr>
                  <w:color w:val="0000FF"/>
                  <w:u w:val="single"/>
                </w:rPr>
                <w:t>http://walkspb.ru</w:t>
              </w:r>
            </w:hyperlink>
            <w:r w:rsidR="00D40703">
              <w:rPr>
                <w:color w:val="000000"/>
              </w:rPr>
              <w:t xml:space="preserve"> </w:t>
            </w:r>
          </w:p>
        </w:tc>
      </w:tr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7237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Фотографии Санкт-Петербурга и Ленинграда </w:t>
            </w:r>
          </w:p>
        </w:tc>
        <w:tc>
          <w:tcPr>
            <w:tcW w:w="6899" w:type="dxa"/>
          </w:tcPr>
          <w:p w:rsidR="007D06B2" w:rsidRDefault="00FB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hyperlink r:id="rId20">
              <w:r w:rsidR="00D40703">
                <w:rPr>
                  <w:color w:val="0000FF"/>
                  <w:u w:val="single"/>
                </w:rPr>
                <w:t>http://www.oldcapital.ru</w:t>
              </w:r>
            </w:hyperlink>
            <w:r w:rsidR="00D40703">
              <w:rPr>
                <w:color w:val="000000"/>
              </w:rPr>
              <w:t xml:space="preserve"> </w:t>
            </w:r>
          </w:p>
        </w:tc>
      </w:tr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7237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Энциклопедия Санкт-Петербурга </w:t>
            </w:r>
          </w:p>
        </w:tc>
        <w:tc>
          <w:tcPr>
            <w:tcW w:w="6899" w:type="dxa"/>
          </w:tcPr>
          <w:p w:rsidR="007D06B2" w:rsidRDefault="00FB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hyperlink r:id="rId21">
              <w:r w:rsidR="00D40703">
                <w:rPr>
                  <w:color w:val="0000FF"/>
                  <w:u w:val="single"/>
                </w:rPr>
                <w:t>http://www.encspb.ru/index.php</w:t>
              </w:r>
            </w:hyperlink>
            <w:r w:rsidR="00D40703">
              <w:rPr>
                <w:color w:val="000000"/>
              </w:rPr>
              <w:t xml:space="preserve"> </w:t>
            </w:r>
          </w:p>
        </w:tc>
      </w:tr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7237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Русский музей </w:t>
            </w:r>
          </w:p>
        </w:tc>
        <w:tc>
          <w:tcPr>
            <w:tcW w:w="6899" w:type="dxa"/>
          </w:tcPr>
          <w:p w:rsidR="007D06B2" w:rsidRDefault="00FB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hyperlink r:id="rId22">
              <w:r w:rsidR="00D40703">
                <w:rPr>
                  <w:color w:val="0000FF"/>
                  <w:u w:val="single"/>
                </w:rPr>
                <w:t>http://www.rusmuseum.ru/</w:t>
              </w:r>
            </w:hyperlink>
          </w:p>
        </w:tc>
      </w:tr>
      <w:tr w:rsidR="007D06B2">
        <w:tc>
          <w:tcPr>
            <w:tcW w:w="879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7237" w:type="dxa"/>
          </w:tcPr>
          <w:p w:rsidR="007D06B2" w:rsidRDefault="00D4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Государственный Эрмитаж</w:t>
            </w:r>
          </w:p>
        </w:tc>
        <w:tc>
          <w:tcPr>
            <w:tcW w:w="6899" w:type="dxa"/>
          </w:tcPr>
          <w:p w:rsidR="007D06B2" w:rsidRDefault="00FB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hyperlink r:id="rId23">
              <w:r w:rsidR="00D40703">
                <w:rPr>
                  <w:b/>
                  <w:color w:val="0000FF"/>
                  <w:u w:val="single"/>
                </w:rPr>
                <w:t>http://www.hermitagemuseum.org/wps/portal/hermitage/?lng=ru</w:t>
              </w:r>
            </w:hyperlink>
            <w:r w:rsidR="00D40703">
              <w:rPr>
                <w:b/>
                <w:color w:val="000000"/>
              </w:rPr>
              <w:t xml:space="preserve"> </w:t>
            </w:r>
          </w:p>
        </w:tc>
      </w:tr>
    </w:tbl>
    <w:p w:rsidR="007D06B2" w:rsidRDefault="007D0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7D06B2" w:rsidSect="00FB15A2">
      <w:footerReference w:type="default" r:id="rId24"/>
      <w:footerReference w:type="first" r:id="rId25"/>
      <w:pgSz w:w="16838" w:h="11906"/>
      <w:pgMar w:top="709" w:right="1134" w:bottom="85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26" w:rsidRDefault="00D40703">
      <w:pPr>
        <w:spacing w:line="240" w:lineRule="auto"/>
        <w:ind w:left="0" w:hanging="2"/>
      </w:pPr>
      <w:r>
        <w:separator/>
      </w:r>
    </w:p>
  </w:endnote>
  <w:endnote w:type="continuationSeparator" w:id="0">
    <w:p w:rsidR="00331526" w:rsidRDefault="00D407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B2" w:rsidRDefault="00D40703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FB15A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B2" w:rsidRDefault="007D06B2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26" w:rsidRDefault="00D40703">
      <w:pPr>
        <w:spacing w:line="240" w:lineRule="auto"/>
        <w:ind w:left="0" w:hanging="2"/>
      </w:pPr>
      <w:r>
        <w:separator/>
      </w:r>
    </w:p>
  </w:footnote>
  <w:footnote w:type="continuationSeparator" w:id="0">
    <w:p w:rsidR="00331526" w:rsidRDefault="00D4070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8E2"/>
    <w:multiLevelType w:val="multilevel"/>
    <w:tmpl w:val="DCD4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0834F06"/>
    <w:multiLevelType w:val="multilevel"/>
    <w:tmpl w:val="D46E3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3243691"/>
    <w:multiLevelType w:val="multilevel"/>
    <w:tmpl w:val="2F729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3">
    <w:nsid w:val="645D7E18"/>
    <w:multiLevelType w:val="multilevel"/>
    <w:tmpl w:val="80F6C4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CF70666"/>
    <w:multiLevelType w:val="multilevel"/>
    <w:tmpl w:val="61683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B2"/>
    <w:rsid w:val="00145B52"/>
    <w:rsid w:val="00331526"/>
    <w:rsid w:val="004A13CF"/>
    <w:rsid w:val="007D06B2"/>
    <w:rsid w:val="00D40703"/>
    <w:rsid w:val="00FB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numPr>
        <w:ilvl w:val="2"/>
        <w:numId w:val="1"/>
      </w:numPr>
      <w:spacing w:before="280" w:after="280"/>
      <w:ind w:left="-1" w:hanging="1"/>
      <w:outlineLvl w:val="2"/>
    </w:pPr>
    <w:rPr>
      <w:b/>
      <w:bCs/>
      <w:sz w:val="28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trike w:val="0"/>
      <w:dstrike w:val="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8"/>
      <w:szCs w:val="27"/>
      <w:effect w:val="none"/>
      <w:vertAlign w:val="baseline"/>
      <w:cs w:val="0"/>
      <w:em w:val="none"/>
    </w:rPr>
  </w:style>
  <w:style w:type="character" w:customStyle="1" w:styleId="a7">
    <w:name w:val="Основной текст Знак"/>
    <w:rPr>
      <w:rFonts w:ascii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c6">
    <w:name w:val="c6"/>
    <w:rPr>
      <w:w w:val="100"/>
      <w:position w:val="-1"/>
      <w:effect w:val="none"/>
      <w:vertAlign w:val="baseline"/>
      <w:cs w:val="0"/>
      <w:em w:val="none"/>
    </w:rPr>
  </w:style>
  <w:style w:type="character" w:customStyle="1" w:styleId="c2">
    <w:name w:val="c2"/>
    <w:rPr>
      <w:w w:val="100"/>
      <w:position w:val="-1"/>
      <w:effect w:val="none"/>
      <w:vertAlign w:val="baseline"/>
      <w:cs w:val="0"/>
      <w:em w:val="none"/>
    </w:rPr>
  </w:style>
  <w:style w:type="character" w:customStyle="1" w:styleId="c11">
    <w:name w:val="c11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2910pt">
    <w:name w:val="Основной текст (29) + 10 pt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6Exact">
    <w:name w:val="Основной текст (6) Exact"/>
    <w:rPr>
      <w:rFonts w:ascii="Century Schoolbook" w:hAnsi="Century Schoolbook" w:cs="Century Schoolbook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styleId="aa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pPr>
      <w:jc w:val="both"/>
    </w:pPr>
    <w:rPr>
      <w:color w:val="000000"/>
      <w:sz w:val="20"/>
      <w:szCs w:val="20"/>
    </w:rPr>
  </w:style>
  <w:style w:type="paragraph" w:styleId="ac">
    <w:name w:val="List"/>
    <w:basedOn w:val="ab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Normal (Web)"/>
    <w:basedOn w:val="a"/>
    <w:pPr>
      <w:spacing w:before="280" w:after="280"/>
    </w:pPr>
  </w:style>
  <w:style w:type="paragraph" w:styleId="ae">
    <w:name w:val="Balloon Text"/>
    <w:basedOn w:val="a"/>
    <w:rPr>
      <w:rFonts w:ascii="Tahoma" w:eastAsia="Calibri" w:hAnsi="Tahoma" w:cs="Tahoma"/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paragraph" w:styleId="af">
    <w:name w:val="List Paragraph"/>
    <w:basedOn w:val="a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0">
    <w:name w:val="стиль2"/>
    <w:basedOn w:val="a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c7">
    <w:name w:val="c7"/>
    <w:basedOn w:val="a"/>
    <w:pPr>
      <w:spacing w:before="280" w:after="280"/>
    </w:pPr>
  </w:style>
  <w:style w:type="paragraph" w:customStyle="1" w:styleId="c4">
    <w:name w:val="c4"/>
    <w:basedOn w:val="a"/>
    <w:pPr>
      <w:spacing w:before="280" w:after="28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line="226" w:lineRule="atLeast"/>
      <w:jc w:val="both"/>
    </w:pPr>
    <w:rPr>
      <w:rFonts w:ascii="Century Schoolbook" w:hAnsi="Century Schoolbook"/>
      <w:sz w:val="20"/>
      <w:szCs w:val="20"/>
    </w:rPr>
  </w:style>
  <w:style w:type="paragraph" w:styleId="af2">
    <w:name w:val="No Spacing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48" w:right="16" w:hangingChars="1" w:hanging="10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table" w:styleId="af3">
    <w:name w:val="Table Grid"/>
    <w:basedOn w:val="a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Импортированный стиль 1"/>
  </w:style>
  <w:style w:type="character" w:customStyle="1" w:styleId="af4">
    <w:name w:val="Без интервала Знак"/>
    <w:rPr>
      <w:color w:val="000000"/>
      <w:w w:val="100"/>
      <w:position w:val="-1"/>
      <w:sz w:val="24"/>
      <w:szCs w:val="24"/>
      <w:effect w:val="none"/>
      <w:bdr w:val="nil"/>
      <w:vertAlign w:val="baseline"/>
      <w:cs w:val="0"/>
      <w:em w:val="none"/>
    </w:rPr>
  </w:style>
  <w:style w:type="character" w:customStyle="1" w:styleId="af5">
    <w:name w:val="Абзац списка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numPr>
        <w:ilvl w:val="2"/>
        <w:numId w:val="1"/>
      </w:numPr>
      <w:spacing w:before="280" w:after="280"/>
      <w:ind w:left="-1" w:hanging="1"/>
      <w:outlineLvl w:val="2"/>
    </w:pPr>
    <w:rPr>
      <w:b/>
      <w:bCs/>
      <w:sz w:val="28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trike w:val="0"/>
      <w:dstrike w:val="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8"/>
      <w:szCs w:val="27"/>
      <w:effect w:val="none"/>
      <w:vertAlign w:val="baseline"/>
      <w:cs w:val="0"/>
      <w:em w:val="none"/>
    </w:rPr>
  </w:style>
  <w:style w:type="character" w:customStyle="1" w:styleId="a7">
    <w:name w:val="Основной текст Знак"/>
    <w:rPr>
      <w:rFonts w:ascii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c6">
    <w:name w:val="c6"/>
    <w:rPr>
      <w:w w:val="100"/>
      <w:position w:val="-1"/>
      <w:effect w:val="none"/>
      <w:vertAlign w:val="baseline"/>
      <w:cs w:val="0"/>
      <w:em w:val="none"/>
    </w:rPr>
  </w:style>
  <w:style w:type="character" w:customStyle="1" w:styleId="c2">
    <w:name w:val="c2"/>
    <w:rPr>
      <w:w w:val="100"/>
      <w:position w:val="-1"/>
      <w:effect w:val="none"/>
      <w:vertAlign w:val="baseline"/>
      <w:cs w:val="0"/>
      <w:em w:val="none"/>
    </w:rPr>
  </w:style>
  <w:style w:type="character" w:customStyle="1" w:styleId="c11">
    <w:name w:val="c11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2910pt">
    <w:name w:val="Основной текст (29) + 10 pt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6Exact">
    <w:name w:val="Основной текст (6) Exact"/>
    <w:rPr>
      <w:rFonts w:ascii="Century Schoolbook" w:hAnsi="Century Schoolbook" w:cs="Century Schoolbook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styleId="aa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pPr>
      <w:jc w:val="both"/>
    </w:pPr>
    <w:rPr>
      <w:color w:val="000000"/>
      <w:sz w:val="20"/>
      <w:szCs w:val="20"/>
    </w:rPr>
  </w:style>
  <w:style w:type="paragraph" w:styleId="ac">
    <w:name w:val="List"/>
    <w:basedOn w:val="ab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Normal (Web)"/>
    <w:basedOn w:val="a"/>
    <w:pPr>
      <w:spacing w:before="280" w:after="280"/>
    </w:pPr>
  </w:style>
  <w:style w:type="paragraph" w:styleId="ae">
    <w:name w:val="Balloon Text"/>
    <w:basedOn w:val="a"/>
    <w:rPr>
      <w:rFonts w:ascii="Tahoma" w:eastAsia="Calibri" w:hAnsi="Tahoma" w:cs="Tahoma"/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paragraph" w:styleId="af">
    <w:name w:val="List Paragraph"/>
    <w:basedOn w:val="a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0">
    <w:name w:val="стиль2"/>
    <w:basedOn w:val="a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c7">
    <w:name w:val="c7"/>
    <w:basedOn w:val="a"/>
    <w:pPr>
      <w:spacing w:before="280" w:after="280"/>
    </w:pPr>
  </w:style>
  <w:style w:type="paragraph" w:customStyle="1" w:styleId="c4">
    <w:name w:val="c4"/>
    <w:basedOn w:val="a"/>
    <w:pPr>
      <w:spacing w:before="280" w:after="28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line="226" w:lineRule="atLeast"/>
      <w:jc w:val="both"/>
    </w:pPr>
    <w:rPr>
      <w:rFonts w:ascii="Century Schoolbook" w:hAnsi="Century Schoolbook"/>
      <w:sz w:val="20"/>
      <w:szCs w:val="20"/>
    </w:rPr>
  </w:style>
  <w:style w:type="paragraph" w:styleId="af2">
    <w:name w:val="No Spacing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48" w:right="16" w:hangingChars="1" w:hanging="10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table" w:styleId="af3">
    <w:name w:val="Table Grid"/>
    <w:basedOn w:val="a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Импортированный стиль 1"/>
  </w:style>
  <w:style w:type="character" w:customStyle="1" w:styleId="af4">
    <w:name w:val="Без интервала Знак"/>
    <w:rPr>
      <w:color w:val="000000"/>
      <w:w w:val="100"/>
      <w:position w:val="-1"/>
      <w:sz w:val="24"/>
      <w:szCs w:val="24"/>
      <w:effect w:val="none"/>
      <w:bdr w:val="nil"/>
      <w:vertAlign w:val="baseline"/>
      <w:cs w:val="0"/>
      <w:em w:val="none"/>
    </w:rPr>
  </w:style>
  <w:style w:type="character" w:customStyle="1" w:styleId="af5">
    <w:name w:val="Абзац списка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-spb.ru/archives/category/istoriya-peterburga" TargetMode="External"/><Relationship Id="rId18" Type="http://schemas.openxmlformats.org/officeDocument/2006/relationships/hyperlink" Target="http://www.photopeterburg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ncspb.ru/index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ave-spb.ru" TargetMode="External"/><Relationship Id="rId17" Type="http://schemas.openxmlformats.org/officeDocument/2006/relationships/hyperlink" Target="http://www.aroundspb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ost-spb.ru" TargetMode="External"/><Relationship Id="rId20" Type="http://schemas.openxmlformats.org/officeDocument/2006/relationships/hyperlink" Target="http://www.oldcapita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bmuseum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irpeterburga.ru/online/history" TargetMode="External"/><Relationship Id="rId23" Type="http://schemas.openxmlformats.org/officeDocument/2006/relationships/hyperlink" Target="http://www.hermitagemuseum.org/wps/portal/hermitage/?lng=ru" TargetMode="External"/><Relationship Id="rId10" Type="http://schemas.openxmlformats.org/officeDocument/2006/relationships/hyperlink" Target="http://www.museys.ru" TargetMode="External"/><Relationship Id="rId19" Type="http://schemas.openxmlformats.org/officeDocument/2006/relationships/hyperlink" Target="http://walk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artaspb.ru" TargetMode="External"/><Relationship Id="rId22" Type="http://schemas.openxmlformats.org/officeDocument/2006/relationships/hyperlink" Target="http://www.rusmuseum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xBWgduq2VfDjICRoZywNszPOw==">AMUW2mVRsewUgQ2suXVMbeFXSUpkx93nLmFAHZE7WXE/3O9uPi7x54zA/XyBET0tEmoi7sU+tePpTLlKD6C7zStytsKqFgQuY4YzxtYv9OAdynGQxbVKyio=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3020</Words>
  <Characters>17218</Characters>
  <Application>Microsoft Office Word</Application>
  <DocSecurity>0</DocSecurity>
  <Lines>143</Lines>
  <Paragraphs>40</Paragraphs>
  <ScaleCrop>false</ScaleCrop>
  <Company/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</dc:creator>
  <cp:lastModifiedBy>elena27021986@gmail.com</cp:lastModifiedBy>
  <cp:revision>5</cp:revision>
  <dcterms:created xsi:type="dcterms:W3CDTF">2020-08-20T09:45:00Z</dcterms:created>
  <dcterms:modified xsi:type="dcterms:W3CDTF">2020-12-06T08:36:00Z</dcterms:modified>
</cp:coreProperties>
</file>