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61" w:rsidRPr="003647CF" w:rsidRDefault="003647CF" w:rsidP="007D0C48">
      <w:pPr>
        <w:tabs>
          <w:tab w:val="left" w:pos="567"/>
        </w:tabs>
        <w:ind w:left="-851"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ЛЬГОТАХ</w:t>
      </w:r>
      <w:r w:rsidR="002D193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ИМУЩЕСТВЕННЫМ НАЛОГАМ</w:t>
      </w:r>
      <w:r w:rsidR="002D1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2D193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, ИМЕЮЩИХ ТРЕХ И БОЛЕЕ НЕСОВЕРШЕННОЛЕТНИХ ДЕТЕЙ</w:t>
      </w:r>
    </w:p>
    <w:p w:rsidR="008F4B5A" w:rsidRPr="007D0C48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 w:val="16"/>
          <w:szCs w:val="16"/>
        </w:rPr>
      </w:pPr>
    </w:p>
    <w:p w:rsidR="007D44CE" w:rsidRDefault="003647CF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3647CF">
        <w:rPr>
          <w:rFonts w:asciiTheme="minorHAnsi" w:hAnsiTheme="minorHAnsi" w:cstheme="minorHAnsi"/>
          <w:b/>
          <w:snapToGrid/>
          <w:szCs w:val="26"/>
        </w:rPr>
        <w:t>По налогу на имущество физических лиц</w:t>
      </w:r>
    </w:p>
    <w:p w:rsidR="00F7483D" w:rsidRPr="00F7483D" w:rsidRDefault="00F7483D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="Calibri" w:hAnsi="Calibri"/>
          <w:snapToGrid/>
          <w:color w:val="000000"/>
          <w:sz w:val="16"/>
          <w:szCs w:val="16"/>
        </w:rPr>
      </w:pPr>
    </w:p>
    <w:p w:rsidR="003647CF" w:rsidRPr="007F1F9E" w:rsidRDefault="00421297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В </w:t>
      </w:r>
      <w:r w:rsidR="004D0117">
        <w:rPr>
          <w:rFonts w:asciiTheme="minorHAnsi" w:hAnsiTheme="minorHAnsi" w:cstheme="minorHAnsi"/>
          <w:snapToGrid/>
          <w:sz w:val="25"/>
          <w:szCs w:val="25"/>
        </w:rPr>
        <w:t>соответствии с п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унктом 6.1 статьи 403 Налогового кодекса РФ</w:t>
      </w:r>
      <w:r w:rsidR="00902A77">
        <w:rPr>
          <w:rFonts w:asciiTheme="minorHAnsi" w:hAnsiTheme="minorHAnsi" w:cstheme="minorHAnsi"/>
          <w:snapToGrid/>
          <w:sz w:val="25"/>
          <w:szCs w:val="25"/>
        </w:rPr>
        <w:t>,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налоговая база в отношении объектов налогообложения, указанных в </w:t>
      </w:r>
      <w:hyperlink r:id="rId5" w:history="1">
        <w:r w:rsidR="003647CF" w:rsidRPr="003647CF">
          <w:rPr>
            <w:rFonts w:asciiTheme="minorHAnsi" w:hAnsiTheme="minorHAnsi" w:cstheme="minorHAnsi"/>
            <w:snapToGrid/>
            <w:sz w:val="25"/>
            <w:szCs w:val="25"/>
          </w:rPr>
          <w:t>пункте 3</w:t>
        </w:r>
      </w:hyperlink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, 5 статьи 403 Н</w:t>
      </w:r>
      <w:r w:rsidR="007F1F9E">
        <w:rPr>
          <w:rFonts w:asciiTheme="minorHAnsi" w:hAnsiTheme="minorHAnsi" w:cstheme="minorHAnsi"/>
          <w:snapToGrid/>
          <w:sz w:val="25"/>
          <w:szCs w:val="25"/>
        </w:rPr>
        <w:t>алогового кодекса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РФ, находящихся в собственности физических лиц, имеющих трех и более несовершеннолетних детей,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уменьшается на величину кадастровой стоимости 5 квадратных метров общей площади квартиры и 7 квадратных метров общей площади жилого дома в расчете на каждого несовершеннолетнего ребенка. </w:t>
      </w:r>
    </w:p>
    <w:p w:rsidR="003647CF" w:rsidRPr="007F1F9E" w:rsidRDefault="00BC7109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Указанное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уменьшение может быть предоставлено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как одному, так и второму родителю, а также усыновителю (</w:t>
      </w:r>
      <w:proofErr w:type="spellStart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детей, имеющих объекты налогообложения.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В случае если объект налогообложения принадлежит тольк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 детям (одному из детей), уменьшение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 предоставляется.</w:t>
      </w:r>
    </w:p>
    <w:p w:rsidR="003647CF" w:rsidRPr="007F1F9E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A0645F" w:rsidRPr="00CF48AB" w:rsidRDefault="00A0645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>
        <w:rPr>
          <w:rFonts w:asciiTheme="minorHAnsi" w:hAnsiTheme="minorHAnsi" w:cstheme="minorHAnsi"/>
          <w:b/>
          <w:snapToGrid/>
          <w:szCs w:val="26"/>
        </w:rPr>
        <w:t>По земельному</w:t>
      </w:r>
      <w:r w:rsidRPr="00CF48AB">
        <w:rPr>
          <w:rFonts w:asciiTheme="minorHAnsi" w:hAnsiTheme="minorHAnsi" w:cstheme="minorHAnsi"/>
          <w:b/>
          <w:snapToGrid/>
          <w:szCs w:val="26"/>
        </w:rPr>
        <w:t xml:space="preserve"> налогу </w:t>
      </w:r>
    </w:p>
    <w:p w:rsidR="00E36BCC" w:rsidRPr="00E36BCC" w:rsidRDefault="00E36BCC" w:rsidP="007D0C48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16"/>
          <w:szCs w:val="16"/>
        </w:rPr>
      </w:pPr>
    </w:p>
    <w:p w:rsidR="001F6E3D" w:rsidRDefault="00DF6D47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В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соответствии 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с пунктом 5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hyperlink r:id="rId6" w:history="1">
        <w:r w:rsidRPr="007F1F9E">
          <w:rPr>
            <w:rFonts w:ascii="Calibri" w:hAnsi="Calibri"/>
            <w:snapToGrid/>
            <w:color w:val="000000"/>
            <w:sz w:val="25"/>
            <w:szCs w:val="25"/>
          </w:rPr>
          <w:t>с</w:t>
        </w:r>
        <w:r w:rsidR="00D42AF8" w:rsidRPr="007F1F9E">
          <w:rPr>
            <w:rFonts w:ascii="Calibri" w:hAnsi="Calibri"/>
            <w:snapToGrid/>
            <w:color w:val="000000"/>
            <w:sz w:val="25"/>
            <w:szCs w:val="25"/>
          </w:rPr>
          <w:t>татьи</w:t>
        </w:r>
        <w:r w:rsidR="003F536C" w:rsidRPr="007F1F9E">
          <w:rPr>
            <w:rFonts w:ascii="Calibri" w:hAnsi="Calibri"/>
            <w:snapToGrid/>
            <w:color w:val="000000"/>
            <w:sz w:val="25"/>
            <w:szCs w:val="25"/>
          </w:rPr>
          <w:t xml:space="preserve"> 391</w:t>
        </w:r>
      </w:hyperlink>
      <w:r w:rsidR="003F536C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Налогового кодекса РФ налоговая база </w:t>
      </w:r>
      <w:r w:rsidR="008104C7" w:rsidRPr="007F1F9E">
        <w:rPr>
          <w:rFonts w:ascii="Calibri" w:hAnsi="Calibri"/>
          <w:snapToGrid/>
          <w:color w:val="000000"/>
          <w:sz w:val="25"/>
          <w:szCs w:val="25"/>
        </w:rPr>
        <w:t xml:space="preserve">по </w:t>
      </w:r>
      <w:r w:rsidR="003F536C" w:rsidRPr="007F1F9E">
        <w:rPr>
          <w:rFonts w:ascii="Calibri" w:hAnsi="Calibri"/>
          <w:snapToGrid/>
          <w:color w:val="000000"/>
          <w:sz w:val="25"/>
          <w:szCs w:val="25"/>
        </w:rPr>
        <w:t>земельному налогу уменьшается</w:t>
      </w:r>
      <w:r w:rsidR="00902A77" w:rsidRPr="007F1F9E">
        <w:rPr>
          <w:rFonts w:ascii="Calibri" w:hAnsi="Calibri"/>
          <w:snapToGrid/>
          <w:color w:val="000000"/>
          <w:sz w:val="25"/>
          <w:szCs w:val="25"/>
        </w:rPr>
        <w:t xml:space="preserve"> на величину кадастровой стоимости 600 кв.м. пл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ощади земельного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участка. Е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сли площадь участка составляет не более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 xml:space="preserve">не взимается,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если площадь участка превышает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>рассчитывается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за оставшуюся площадь. Вычет </w:t>
      </w:r>
      <w:r w:rsidR="00E36BCC">
        <w:rPr>
          <w:rFonts w:ascii="Calibri" w:hAnsi="Calibri"/>
          <w:snapToGrid/>
          <w:color w:val="000000"/>
          <w:sz w:val="25"/>
          <w:szCs w:val="25"/>
        </w:rPr>
        <w:t>может быть предоставлен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как одному, так и второму родителю, а также усыновителю (</w:t>
      </w:r>
      <w:proofErr w:type="spellStart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</w:t>
      </w:r>
      <w:r w:rsidR="00E36BCC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>в отношении одного земельного участка по выбору налогоплательщика.</w:t>
      </w:r>
      <w:r w:rsidR="001F6E3D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</w:p>
    <w:p w:rsidR="007D0C48" w:rsidRPr="007F1F9E" w:rsidRDefault="007D0C48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F7483D" w:rsidRPr="007F1F9E" w:rsidRDefault="00861FA5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Статьей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5 Закона Санкт-Петербурга от 23.11.2012 N 617-105 "О земельном налоге в Санкт-Петербурге"</w:t>
      </w:r>
      <w:r w:rsidR="007628CC" w:rsidRPr="007F1F9E">
        <w:rPr>
          <w:rFonts w:ascii="Calibri" w:hAnsi="Calibri"/>
          <w:snapToGrid/>
          <w:color w:val="000000"/>
          <w:sz w:val="25"/>
          <w:szCs w:val="25"/>
        </w:rPr>
        <w:t xml:space="preserve"> и Закона Санкт-Петербурга от 28.06.1995 N 81-11 "О налоговых льготах" 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от уплаты земельного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налога освобождае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тся </w:t>
      </w:r>
      <w:r w:rsidR="00B7060A" w:rsidRPr="007F1F9E">
        <w:rPr>
          <w:rFonts w:ascii="Calibri" w:hAnsi="Calibri"/>
          <w:snapToGrid/>
          <w:color w:val="000000"/>
          <w:sz w:val="25"/>
          <w:szCs w:val="25"/>
        </w:rPr>
        <w:t>один из родителей (усыновителей), опекунов или попечителей, имеющих в составе семьи трех и более детей в возрасте до 18 лет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,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в отношении одного земельного участка на территории Санкт-Петербурга, находящегося в их собственности, постоянном (бессрочном) пользовании или пожизненном наследуемом владении.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Налоговые льготы для детей в составе многодетных семей не установлены.</w:t>
      </w:r>
    </w:p>
    <w:p w:rsidR="00E36BCC" w:rsidRPr="007F1F9E" w:rsidRDefault="00E36BCC" w:rsidP="0062237E">
      <w:pPr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3647CF" w:rsidRPr="00CF48AB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CF48AB">
        <w:rPr>
          <w:rFonts w:asciiTheme="minorHAnsi" w:hAnsiTheme="minorHAnsi" w:cstheme="minorHAnsi"/>
          <w:b/>
          <w:snapToGrid/>
          <w:szCs w:val="26"/>
        </w:rPr>
        <w:t xml:space="preserve">По транспортному налогу </w:t>
      </w:r>
    </w:p>
    <w:p w:rsidR="00CA2E04" w:rsidRDefault="00CA2E04" w:rsidP="007E5B03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25"/>
          <w:szCs w:val="25"/>
        </w:rPr>
      </w:pPr>
    </w:p>
    <w:p w:rsidR="007D0C48" w:rsidRPr="007F1F9E" w:rsidRDefault="008F4B5A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В соответствии с Законом Санкт–Петербурга от 04.11.2002 №487–53 </w:t>
      </w:r>
      <w:r w:rsidR="00006DA0" w:rsidRPr="007F1F9E">
        <w:rPr>
          <w:rFonts w:ascii="Calibri" w:hAnsi="Calibri"/>
          <w:snapToGrid/>
          <w:color w:val="000000"/>
          <w:sz w:val="25"/>
          <w:szCs w:val="25"/>
        </w:rPr>
        <w:t xml:space="preserve">«О транспортном налоге»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 xml:space="preserve">и Законом Санкт-Петербурга от 28.06.1995 N 81-11 "О налоговых льготах"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от </w:t>
      </w:r>
      <w:r w:rsidRPr="003647CF">
        <w:rPr>
          <w:rFonts w:ascii="Calibri" w:hAnsi="Calibri"/>
          <w:snapToGrid/>
          <w:color w:val="000000"/>
          <w:sz w:val="25"/>
          <w:szCs w:val="25"/>
        </w:rPr>
        <w:t>уплаты транспортного налога освобождается</w:t>
      </w:r>
      <w:r w:rsidR="00E20DF1">
        <w:rPr>
          <w:rFonts w:ascii="Calibri" w:hAnsi="Calibri"/>
          <w:snapToGrid/>
          <w:color w:val="000000"/>
          <w:sz w:val="25"/>
          <w:szCs w:val="25"/>
        </w:rPr>
        <w:t>,</w:t>
      </w:r>
      <w:r w:rsidRPr="003647CF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20DF1">
        <w:rPr>
          <w:rFonts w:ascii="Calibri" w:hAnsi="Calibri"/>
          <w:snapToGrid/>
          <w:color w:val="000000"/>
          <w:sz w:val="25"/>
          <w:szCs w:val="25"/>
        </w:rPr>
        <w:t>зарегистрированный</w:t>
      </w:r>
      <w:r w:rsidR="00E20DF1" w:rsidRPr="003647CF">
        <w:rPr>
          <w:rFonts w:ascii="Calibri" w:hAnsi="Calibri"/>
          <w:snapToGrid/>
          <w:color w:val="000000"/>
          <w:sz w:val="25"/>
          <w:szCs w:val="25"/>
        </w:rPr>
        <w:t xml:space="preserve"> по месту жительства в Санкт–</w:t>
      </w:r>
      <w:r w:rsidR="00E20DF1" w:rsidRPr="007F1F9E">
        <w:rPr>
          <w:rFonts w:ascii="Calibri" w:hAnsi="Calibri"/>
          <w:snapToGrid/>
          <w:color w:val="000000"/>
          <w:sz w:val="25"/>
          <w:szCs w:val="25"/>
        </w:rPr>
        <w:t xml:space="preserve">Петербурге,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один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>из родителей (усыновителей), опекунов (попечителей), имеющих в составе семьи трех и более детей в возрасте до 18 лет,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за одно транспортное средство с мощностью двигателя до 150 лошадиных сил включительно.</w:t>
      </w:r>
    </w:p>
    <w:p w:rsidR="00E36BCC" w:rsidRPr="007F1F9E" w:rsidRDefault="00E36BCC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CA2E04" w:rsidRPr="007E5B03" w:rsidRDefault="00CA2E04" w:rsidP="007E5B03">
      <w:pPr>
        <w:autoSpaceDE w:val="0"/>
        <w:autoSpaceDN w:val="0"/>
        <w:adjustRightInd w:val="0"/>
        <w:ind w:left="-851"/>
        <w:jc w:val="both"/>
        <w:rPr>
          <w:rFonts w:ascii="Calibri" w:eastAsiaTheme="minorHAnsi" w:hAnsi="Calibri" w:cs="Calibri"/>
          <w:snapToGrid/>
          <w:sz w:val="24"/>
          <w:szCs w:val="24"/>
          <w:lang w:eastAsia="en-US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5947197" cy="81360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7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7CF" w:rsidRDefault="003647CF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F7483D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napToGrid/>
          <w:color w:val="000000"/>
          <w:szCs w:val="26"/>
        </w:rPr>
      </w:pPr>
      <w:r w:rsidRPr="00F7483D">
        <w:rPr>
          <w:rFonts w:ascii="Calibri" w:hAnsi="Calibri"/>
          <w:b/>
          <w:snapToGrid/>
          <w:color w:val="000000"/>
          <w:szCs w:val="26"/>
        </w:rPr>
        <w:lastRenderedPageBreak/>
        <w:t xml:space="preserve">Льгота предоставляется на основании заявления налогоплательщика и документов, подтверждающих право на льготу. </w:t>
      </w:r>
    </w:p>
    <w:p w:rsid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 w:rsidR="00924BA6">
        <w:rPr>
          <w:rFonts w:ascii="Calibri" w:hAnsi="Calibri"/>
          <w:snapToGrid/>
          <w:color w:val="000000"/>
          <w:sz w:val="25"/>
          <w:szCs w:val="25"/>
        </w:rPr>
        <w:t>а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 (для родителей, у</w:t>
      </w:r>
      <w:r w:rsidR="008F4B5A">
        <w:rPr>
          <w:rFonts w:ascii="Calibri" w:hAnsi="Calibri"/>
          <w:snapToGrid/>
          <w:color w:val="000000"/>
          <w:sz w:val="25"/>
          <w:szCs w:val="25"/>
        </w:rPr>
        <w:t>сыновителей, включая страницы 16</w:t>
      </w:r>
      <w:r w:rsidRPr="007D44CE">
        <w:rPr>
          <w:rFonts w:ascii="Calibri" w:hAnsi="Calibri"/>
          <w:snapToGrid/>
          <w:color w:val="000000"/>
          <w:sz w:val="25"/>
          <w:szCs w:val="25"/>
        </w:rPr>
        <w:t>–17 паспорта),</w:t>
      </w:r>
    </w:p>
    <w:p w:rsidR="00546076" w:rsidRPr="007D44CE" w:rsidRDefault="0054607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свидетельства о рождении детей (при отсутствии соответствующих записей в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>
        <w:rPr>
          <w:rFonts w:ascii="Calibri" w:hAnsi="Calibri"/>
          <w:snapToGrid/>
          <w:color w:val="000000"/>
          <w:sz w:val="25"/>
          <w:szCs w:val="25"/>
        </w:rPr>
        <w:t>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</w:t>
      </w:r>
      <w:r>
        <w:rPr>
          <w:rFonts w:ascii="Calibri" w:hAnsi="Calibri"/>
          <w:snapToGrid/>
          <w:color w:val="000000"/>
          <w:sz w:val="25"/>
          <w:szCs w:val="25"/>
        </w:rPr>
        <w:t>)</w:t>
      </w:r>
    </w:p>
    <w:p w:rsidR="007D44CE" w:rsidRPr="007D44CE" w:rsidRDefault="00924BA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>- документов, подтверждающих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546076">
        <w:rPr>
          <w:rFonts w:ascii="Calibri" w:hAnsi="Calibri"/>
          <w:snapToGrid/>
          <w:color w:val="000000"/>
          <w:sz w:val="25"/>
          <w:szCs w:val="25"/>
        </w:rPr>
        <w:t>статус опекуна, попечителя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(опекунское свидетельство, договоры об осуществлении опеки или попечительства в отношении детей либо договоры о приемной семье (для опекунов, попечителей),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свидетельство о государственной регистрации акта усыновления,</w:t>
      </w:r>
    </w:p>
    <w:p w:rsidR="007D44CE" w:rsidRPr="00F7483D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Информация о категориях налогоплательщиков, имеющих право на льготы, перечне документов, являющихся основанием для предоставления льготы, размещена на сайте ФНС России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www.nalog.ru в интернет–сервисе</w:t>
      </w: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 «Справочная информация о ставках и льготах по имущественным налогам».</w:t>
      </w:r>
    </w:p>
    <w:p w:rsidR="00F7483D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Pr="007D44CE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b/>
          <w:snapToGrid/>
          <w:color w:val="000000"/>
          <w:sz w:val="25"/>
          <w:szCs w:val="25"/>
        </w:rPr>
        <w:t>Форма заявления на предоставление льготы утверждена приказом Федеральной налоговой службы от 14.11.2017 №ММВ-7-21/897@ и размещена на указанном сайте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>.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Заявление можно подать в любой налоговый орган по выбору налогоплательщика любым из следующих способов: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лично (через законного или уполномоченного представителя);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с помощью электронного сервиса «Личный кабинет налогоплательщика для физических лиц» на официальном сайте ФНС России nalog.ru;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по почте;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CF48AB" w:rsidRPr="007F1F9E" w:rsidRDefault="00CF48AB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3647CF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3647CF" w:rsidRDefault="003647CF" w:rsidP="00754984">
      <w:pPr>
        <w:rPr>
          <w:sz w:val="28"/>
          <w:szCs w:val="28"/>
        </w:rPr>
      </w:pPr>
    </w:p>
    <w:p w:rsidR="00754984" w:rsidRDefault="00754984" w:rsidP="00754984">
      <w:r>
        <w:rPr>
          <w:noProof/>
          <w:snapToGrid/>
        </w:rPr>
        <w:drawing>
          <wp:inline distT="0" distB="0" distL="0" distR="0" wp14:anchorId="47948881" wp14:editId="28458C5D">
            <wp:extent cx="5997600" cy="84789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89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624" w:rsidRPr="00754984" w:rsidRDefault="00D37624" w:rsidP="00754984"/>
    <w:sectPr w:rsidR="00D37624" w:rsidRPr="00754984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3"/>
    <w:rsid w:val="00006DA0"/>
    <w:rsid w:val="00095CB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34D5C"/>
    <w:rsid w:val="003647CF"/>
    <w:rsid w:val="003F536C"/>
    <w:rsid w:val="00421297"/>
    <w:rsid w:val="004D0117"/>
    <w:rsid w:val="00546076"/>
    <w:rsid w:val="00586546"/>
    <w:rsid w:val="0062237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7F1F9E"/>
    <w:rsid w:val="008104C7"/>
    <w:rsid w:val="00840AC0"/>
    <w:rsid w:val="00861FA5"/>
    <w:rsid w:val="008E2668"/>
    <w:rsid w:val="008F4B5A"/>
    <w:rsid w:val="00902A77"/>
    <w:rsid w:val="00924BA6"/>
    <w:rsid w:val="009B00B1"/>
    <w:rsid w:val="00A0645F"/>
    <w:rsid w:val="00A62CE3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B2F90"/>
    <w:rsid w:val="00DF6D47"/>
    <w:rsid w:val="00E20DF1"/>
    <w:rsid w:val="00E36BCC"/>
    <w:rsid w:val="00F150EC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BC8D-7E50-4D95-A079-4A617EB4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3B8F9E4E5FFABBA518C539B05A1344170922C5731CE2E2B14CAF98DFAF9F96AC9EC1370E9BF074612D49B0C4D39C09918F6DBBC92239X16CG" TargetMode="External"/><Relationship Id="rId5" Type="http://schemas.openxmlformats.org/officeDocument/2006/relationships/hyperlink" Target="consultantplus://offline/ref=32A9FD49775F07196855C587C3D18569BD8CA86386BD0267BCF9B0C3C80026501619FB6A81C27DEA70538BB55588100ECF89E9D5CAFB8Ep9P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Урбан Зоя Валерьевна</cp:lastModifiedBy>
  <cp:revision>2</cp:revision>
  <cp:lastPrinted>2020-02-28T10:39:00Z</cp:lastPrinted>
  <dcterms:created xsi:type="dcterms:W3CDTF">2020-04-02T07:11:00Z</dcterms:created>
  <dcterms:modified xsi:type="dcterms:W3CDTF">2020-04-02T07:11:00Z</dcterms:modified>
</cp:coreProperties>
</file>