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DD" w:rsidRPr="00253BCB" w:rsidRDefault="00392FDD" w:rsidP="00392FDD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53B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Порядок комплектования дошкольного отделения ГБОУ школа № 100 Калининского района Санкт-Петербурга</w:t>
      </w:r>
    </w:p>
    <w:p w:rsidR="00392FDD" w:rsidRPr="00253BCB" w:rsidRDefault="00392FDD" w:rsidP="00392FDD">
      <w:pPr>
        <w:spacing w:before="150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3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родители!</w:t>
      </w:r>
    </w:p>
    <w:p w:rsidR="00392FDD" w:rsidRPr="00253BCB" w:rsidRDefault="00392FDD" w:rsidP="00392FDD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Распоряжением Комитета по образованию Санкт-Петербурга от </w:t>
      </w:r>
      <w:hyperlink r:id="rId6" w:tgtFrame="_blank" w:history="1">
        <w:r w:rsidRPr="00253B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03.02.2016 № 273-р</w:t>
        </w:r>
      </w:hyperlink>
      <w:r w:rsidRPr="00253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«Порядок комплектования воспитанниками ГОО, осуществляющих образовательную деятельность по реализации образовательных программ дошкольного образования» и </w:t>
      </w:r>
      <w:hyperlink r:id="rId7" w:tgtFrame="_blank" w:history="1">
        <w:r w:rsidRPr="00253B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изменениями в распоряжение № 273 от 03.02.2016</w:t>
        </w:r>
      </w:hyperlink>
      <w:r w:rsidRPr="00253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 новый порядок комплектования государственных дошкольных образовательных учреждений Санкт-Петербурга.</w:t>
      </w:r>
    </w:p>
    <w:p w:rsidR="00392FDD" w:rsidRPr="00253BCB" w:rsidRDefault="00392FDD" w:rsidP="00392FDD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2FDD" w:rsidRPr="00253BCB" w:rsidRDefault="00392FDD" w:rsidP="00392FDD">
      <w:pPr>
        <w:spacing w:before="150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3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комплектования государственных образовательных учреждений Санкт-Петербурга, реализующих основную образовательную программу дошкольного образования</w:t>
      </w:r>
    </w:p>
    <w:p w:rsidR="00392FDD" w:rsidRPr="00253BCB" w:rsidRDefault="00392FDD" w:rsidP="00392FDD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08 апреля 2011</w:t>
      </w:r>
      <w:r w:rsidRPr="00253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заявлений для постановки на учет в детские сады Калининского района осуществляется:</w:t>
      </w:r>
    </w:p>
    <w:p w:rsidR="00392FDD" w:rsidRPr="00253BCB" w:rsidRDefault="00392FDD" w:rsidP="00392FDD">
      <w:pPr>
        <w:numPr>
          <w:ilvl w:val="0"/>
          <w:numId w:val="1"/>
        </w:numPr>
        <w:spacing w:after="225" w:line="240" w:lineRule="auto"/>
        <w:ind w:left="10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Интернет-портал электронных услуг Санкт-Петербурга «Государственные услуги в Санкт-Петербурге» (</w:t>
      </w:r>
      <w:hyperlink r:id="rId8" w:history="1">
        <w:r w:rsidRPr="00253B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http://www.gu.spb.ru/</w:t>
        </w:r>
      </w:hyperlink>
      <w:r w:rsidRPr="00253BC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92FDD" w:rsidRPr="00253BCB" w:rsidRDefault="00392FDD" w:rsidP="00392FDD">
      <w:pPr>
        <w:numPr>
          <w:ilvl w:val="0"/>
          <w:numId w:val="1"/>
        </w:numPr>
        <w:spacing w:after="225" w:line="240" w:lineRule="auto"/>
        <w:ind w:left="10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структурное подразделение Санкт-Петербургского учреждения «Многофункциональный центр предоставления государственных услуг».</w:t>
      </w:r>
    </w:p>
    <w:p w:rsidR="00392FDD" w:rsidRPr="00253BCB" w:rsidRDefault="00392FDD" w:rsidP="00392FDD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B">
        <w:rPr>
          <w:rFonts w:ascii="Times New Roman" w:eastAsia="Times New Roman" w:hAnsi="Times New Roman" w:cs="Times New Roman"/>
          <w:sz w:val="24"/>
          <w:szCs w:val="24"/>
          <w:lang w:eastAsia="ru-RU"/>
        </w:rPr>
        <w:t>«Многофункциональный центр предоставления государственных услуг» Калининского района располагается по следующим адресам: Гражданский пр. д.104, и Кондратьевский пр. д.22.</w:t>
      </w:r>
      <w:r w:rsidRPr="00253B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Часы работы: ежедневно с 9 до 21. Прием документов заканчивается в 20.30.</w:t>
      </w:r>
    </w:p>
    <w:p w:rsidR="00392FDD" w:rsidRPr="00253BCB" w:rsidRDefault="00392FDD" w:rsidP="00ED4140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постановки на учет необходим следующий пакет документов: </w:t>
      </w:r>
      <w:r w:rsidRPr="00253B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заявление-анкета;</w:t>
      </w:r>
      <w:r w:rsidRPr="00253B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согласие на обработку персональных данных;</w:t>
      </w:r>
      <w:r w:rsidRPr="00253B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документ, удостоверяющий личность заявителя</w:t>
      </w:r>
      <w:r w:rsidRPr="00253B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медицинское заключение (выбирается один):</w:t>
      </w:r>
      <w:r w:rsidRPr="00253B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медицинская карта из детской поликлиники (форма№026/У),</w:t>
      </w:r>
      <w:r w:rsidRPr="00253B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медицинское заключение для поступления в детский сад,</w:t>
      </w:r>
      <w:r w:rsidRPr="00253B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заключение центральной медико-психолого-педагогической комиссии,</w:t>
      </w:r>
      <w:r w:rsidRPr="00253B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заключение территориальной медико-психолого-педагогической комиссии;</w:t>
      </w:r>
      <w:r w:rsidRPr="00253B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53BCB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документ, подтверждающий статус законного представителя;</w:t>
      </w:r>
      <w:r w:rsidRPr="00253B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документы, подтверждающие право на внеочередное или первоочередное устройство ребенка в ОУ, а также на содействие в устройстве ребенка в ОУ;</w:t>
      </w:r>
      <w:r w:rsidRPr="00253B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свидетельство о рождении ребенка (действительный заграничный (дипломатический, служебный, обыкновенный) паспорт ребенка либо иной документов, удостоверяющий личность и признаваемый в этом качестве Российской Федерацией;</w:t>
      </w:r>
      <w:proofErr w:type="gramEnd"/>
      <w:r w:rsidRPr="00253B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документ, подтверждающий законность пребывания (проживания) ребенка в Российской Федерации: вид на жительство, либо разрешение на временное проживание, либо виза и (или) миграционная карта, либо иной документ, предусмотренный федеральным законом или международным договором Российской Федерации.</w:t>
      </w:r>
    </w:p>
    <w:p w:rsidR="00ED4140" w:rsidRPr="00253BCB" w:rsidRDefault="00392FDD" w:rsidP="00ED4140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Условия содействия для поступления в ОУ детям, оказавшимся в трудной жизненной ситуации (подтверждается документом, выданным органами социальной защиты населения) -</w:t>
      </w:r>
      <w:r w:rsidRPr="00253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находящиеся под опекой; дети безработных; дети беженцев и вынужденных переселенцев; дети одиноких матерей.</w:t>
      </w:r>
      <w:r w:rsidRPr="00253B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вопросам постановки на учет в детские сады Калининского района можно обращаться по телефону </w:t>
      </w:r>
    </w:p>
    <w:p w:rsidR="00392FDD" w:rsidRPr="00253BCB" w:rsidRDefault="00392FDD" w:rsidP="00ED4140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B">
        <w:rPr>
          <w:rFonts w:ascii="Times New Roman" w:eastAsia="Times New Roman" w:hAnsi="Times New Roman" w:cs="Times New Roman"/>
          <w:sz w:val="24"/>
          <w:szCs w:val="24"/>
          <w:lang w:eastAsia="ru-RU"/>
        </w:rPr>
        <w:t>417-47-55.</w:t>
      </w:r>
    </w:p>
    <w:p w:rsidR="00392FDD" w:rsidRPr="00253BCB" w:rsidRDefault="00392FDD" w:rsidP="00392FDD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2FDD" w:rsidRPr="00253BCB" w:rsidRDefault="00392FDD" w:rsidP="00392FDD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FDD" w:rsidRPr="00253BCB" w:rsidRDefault="00392FDD" w:rsidP="00392FDD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Комиссии по комплектованию ДОУ</w:t>
      </w:r>
    </w:p>
    <w:p w:rsidR="00392FDD" w:rsidRPr="00253BCB" w:rsidRDefault="00392FDD" w:rsidP="00392FDD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Распоряжением администрации Калининского района Санкт-Петербурга № 1320 от 15.12.2008 «О создании Комиссии по комплектованию государственных образовательных учреждений Калининского района Санкт-Петербурга, реализующих основную общеобразовательную программу дошкольного образования» и внесенными изменениями Распоряжением </w:t>
      </w:r>
      <w:hyperlink r:id="rId9" w:tgtFrame="_blank" w:history="1">
        <w:r w:rsidRPr="00253B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1201 от 28.10.2011</w:t>
        </w:r>
      </w:hyperlink>
      <w:r w:rsidRPr="00253B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2FDD" w:rsidRPr="00253BCB" w:rsidRDefault="00392FDD" w:rsidP="00392FDD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комплектованию ДОУ Калининского района расположена по адресу: ул. Софьи Ковалевской 16/6, 4 этаж, кабинет № 43. </w:t>
      </w:r>
      <w:r w:rsidRPr="00253B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Комиссия работает: </w:t>
      </w:r>
      <w:hyperlink r:id="rId10" w:tgtFrame="_blank" w:history="1">
        <w:r w:rsidRPr="00253B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график работы комиссии</w:t>
        </w:r>
      </w:hyperlink>
      <w:r w:rsidRPr="00253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53B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392FDD" w:rsidRPr="00253BCB" w:rsidRDefault="00392FDD" w:rsidP="00392FDD">
      <w:pPr>
        <w:spacing w:before="150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3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Комплектование групп компенсирующей, комбинированной и оздоровительной направленности</w:t>
      </w:r>
    </w:p>
    <w:p w:rsidR="00ED4140" w:rsidRPr="00253BCB" w:rsidRDefault="00392FDD" w:rsidP="00392FDD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</w:t>
      </w:r>
      <w:proofErr w:type="spellStart"/>
      <w:r w:rsidRPr="00253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псохолого</w:t>
      </w:r>
      <w:proofErr w:type="spellEnd"/>
      <w:r w:rsidRPr="00253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-медико-социального сопровождения детей (ЦПМСС). </w:t>
      </w:r>
    </w:p>
    <w:p w:rsidR="00392FDD" w:rsidRPr="00253BCB" w:rsidRDefault="00392FDD" w:rsidP="00392FDD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Гражданский проспект, 74. Телефон 533-16-07.</w:t>
      </w:r>
      <w:r w:rsidRPr="00253B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в сети Интернет </w:t>
      </w:r>
      <w:hyperlink r:id="rId11" w:tgtFrame="_blank" w:history="1">
        <w:r w:rsidRPr="00253B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ppmscenter.narod.ru</w:t>
        </w:r>
      </w:hyperlink>
      <w:r w:rsidRPr="00253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2FDD" w:rsidRPr="00253BCB" w:rsidRDefault="00392FDD" w:rsidP="00392FDD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заявлений для постановки на учет в детские сады Калининского района СПб на портале </w:t>
      </w:r>
      <w:hyperlink r:id="rId12" w:history="1">
        <w:r w:rsidRPr="00253B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http://www.gu.spb.ru/</w:t>
        </w:r>
      </w:hyperlink>
    </w:p>
    <w:p w:rsidR="00392FDD" w:rsidRPr="00253BCB" w:rsidRDefault="00392FDD" w:rsidP="00392FD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7D21" w:rsidRDefault="000A7D21"/>
    <w:sectPr w:rsidR="000A7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D7BEE"/>
    <w:multiLevelType w:val="multilevel"/>
    <w:tmpl w:val="3E84B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DE1075"/>
    <w:multiLevelType w:val="multilevel"/>
    <w:tmpl w:val="28B4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54C"/>
    <w:rsid w:val="000A7D21"/>
    <w:rsid w:val="00253BCB"/>
    <w:rsid w:val="00392FDD"/>
    <w:rsid w:val="0085754C"/>
    <w:rsid w:val="00ED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spb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u41spb.ru/files/1413.pdf" TargetMode="External"/><Relationship Id="rId12" Type="http://schemas.openxmlformats.org/officeDocument/2006/relationships/hyperlink" Target="http://www.gu.sp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u41spb.ru/files/273.pdf" TargetMode="External"/><Relationship Id="rId11" Type="http://schemas.openxmlformats.org/officeDocument/2006/relationships/hyperlink" Target="http://ppmscenter.narod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u41spb.ru/files/Commission_schedul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u41spb.ru/files/1201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627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4</cp:revision>
  <dcterms:created xsi:type="dcterms:W3CDTF">2017-10-15T15:03:00Z</dcterms:created>
  <dcterms:modified xsi:type="dcterms:W3CDTF">2017-10-16T10:50:00Z</dcterms:modified>
</cp:coreProperties>
</file>